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34E" w:rsidRDefault="00C5734E">
      <w:pPr>
        <w:widowControl w:val="0"/>
        <w:tabs>
          <w:tab w:val="left" w:pos="2034"/>
        </w:tabs>
        <w:spacing w:after="0" w:line="240" w:lineRule="auto"/>
        <w:jc w:val="center"/>
        <w:rPr>
          <w:rFonts w:ascii="Times New Roman" w:eastAsia="Times New Roman" w:hAnsi="Times New Roman" w:cs="Times New Roman"/>
          <w:b/>
          <w:bCs/>
        </w:rPr>
      </w:pPr>
      <w:bookmarkStart w:id="0" w:name="_GoBack"/>
      <w:bookmarkEnd w:id="0"/>
    </w:p>
    <w:p w:rsidR="008903E6" w:rsidRPr="00C73F51" w:rsidRDefault="00431CAA">
      <w:pPr>
        <w:widowControl w:val="0"/>
        <w:tabs>
          <w:tab w:val="left" w:pos="2034"/>
        </w:tabs>
        <w:spacing w:after="0" w:line="240" w:lineRule="auto"/>
        <w:jc w:val="center"/>
        <w:rPr>
          <w:rFonts w:ascii="Times New Roman" w:eastAsia="Times New Roman" w:hAnsi="Times New Roman" w:cs="Times New Roman"/>
          <w:b/>
          <w:bCs/>
        </w:rPr>
      </w:pPr>
      <w:r w:rsidRPr="00C73F51">
        <w:rPr>
          <w:rFonts w:ascii="Times New Roman" w:eastAsia="Times New Roman" w:hAnsi="Times New Roman" w:cs="Times New Roman"/>
          <w:b/>
          <w:bCs/>
        </w:rPr>
        <w:t>T.C.</w:t>
      </w:r>
      <w:r w:rsidRPr="00C73F51">
        <w:rPr>
          <w:rFonts w:ascii="Times New Roman" w:hAnsi="Times New Roman" w:cs="Times New Roman"/>
          <w:noProof/>
          <w:lang w:val="tr-TR"/>
        </w:rPr>
        <w:drawing>
          <wp:anchor distT="0" distB="0" distL="0" distR="0" simplePos="0" relativeHeight="251658240"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C73F51" w:rsidRDefault="00431CAA">
      <w:pPr>
        <w:widowControl w:val="0"/>
        <w:tabs>
          <w:tab w:val="left" w:pos="2034"/>
        </w:tabs>
        <w:spacing w:after="0" w:line="240" w:lineRule="auto"/>
        <w:jc w:val="center"/>
        <w:rPr>
          <w:rFonts w:ascii="Times New Roman" w:eastAsia="Times New Roman" w:hAnsi="Times New Roman" w:cs="Times New Roman"/>
          <w:b/>
          <w:bCs/>
        </w:rPr>
      </w:pPr>
      <w:r w:rsidRPr="00C73F51">
        <w:rPr>
          <w:rFonts w:ascii="Times New Roman" w:eastAsia="Times New Roman" w:hAnsi="Times New Roman" w:cs="Times New Roman"/>
          <w:b/>
          <w:bCs/>
        </w:rPr>
        <w:t>ESKİŞEHİR OSMANGAZİ UNIVERSITY</w:t>
      </w:r>
    </w:p>
    <w:p w:rsidR="008903E6" w:rsidRPr="00C73F51" w:rsidRDefault="00431CAA">
      <w:pPr>
        <w:widowControl w:val="0"/>
        <w:tabs>
          <w:tab w:val="left" w:pos="2034"/>
        </w:tabs>
        <w:spacing w:after="0" w:line="240" w:lineRule="auto"/>
        <w:jc w:val="center"/>
        <w:rPr>
          <w:rFonts w:ascii="Times New Roman" w:eastAsia="Times New Roman" w:hAnsi="Times New Roman" w:cs="Times New Roman"/>
          <w:b/>
          <w:bCs/>
        </w:rPr>
      </w:pPr>
      <w:r w:rsidRPr="00C73F51">
        <w:rPr>
          <w:rFonts w:ascii="Times New Roman" w:eastAsia="Times New Roman" w:hAnsi="Times New Roman" w:cs="Times New Roman"/>
          <w:b/>
          <w:bCs/>
        </w:rPr>
        <w:t>INSTITUTE OF HEALTH SCIENCES</w:t>
      </w:r>
    </w:p>
    <w:p w:rsidR="008903E6" w:rsidRPr="00C73F51" w:rsidRDefault="00431CAA">
      <w:pPr>
        <w:widowControl w:val="0"/>
        <w:tabs>
          <w:tab w:val="left" w:pos="2034"/>
        </w:tabs>
        <w:spacing w:after="0" w:line="240" w:lineRule="auto"/>
        <w:jc w:val="center"/>
        <w:rPr>
          <w:rFonts w:ascii="Times New Roman" w:eastAsia="Times New Roman" w:hAnsi="Times New Roman" w:cs="Times New Roman"/>
          <w:b/>
          <w:bCs/>
        </w:rPr>
      </w:pPr>
      <w:r w:rsidRPr="00C73F51">
        <w:rPr>
          <w:rFonts w:ascii="Times New Roman" w:eastAsia="Times New Roman" w:hAnsi="Times New Roman" w:cs="Times New Roman"/>
          <w:b/>
          <w:bCs/>
        </w:rPr>
        <w:t xml:space="preserve"> DEPARTMENT OF MIDWIFERY</w:t>
      </w:r>
    </w:p>
    <w:p w:rsidR="008903E6" w:rsidRPr="00C73F51" w:rsidRDefault="00431CAA">
      <w:pPr>
        <w:widowControl w:val="0"/>
        <w:spacing w:after="20" w:line="240" w:lineRule="auto"/>
        <w:ind w:right="1"/>
        <w:jc w:val="center"/>
        <w:rPr>
          <w:rFonts w:ascii="Times New Roman" w:eastAsia="Times New Roman" w:hAnsi="Times New Roman" w:cs="Times New Roman"/>
          <w:b/>
          <w:bCs/>
        </w:rPr>
      </w:pPr>
      <w:r w:rsidRPr="00C73F51">
        <w:rPr>
          <w:rFonts w:ascii="Times New Roman" w:eastAsia="Times New Roman" w:hAnsi="Times New Roman" w:cs="Times New Roman"/>
          <w:b/>
          <w:bCs/>
        </w:rPr>
        <w:t>COURSE INFORMATION FORM</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tbl>
      <w:tblPr>
        <w:tblStyle w:val="a"/>
        <w:tblW w:w="9630"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140"/>
        <w:gridCol w:w="4140"/>
        <w:gridCol w:w="615"/>
        <w:gridCol w:w="780"/>
        <w:gridCol w:w="1650"/>
        <w:gridCol w:w="1305"/>
      </w:tblGrid>
      <w:tr w:rsidR="00B2251C" w:rsidRPr="005D4D6B" w:rsidTr="00E436CF">
        <w:trPr>
          <w:trHeight w:val="332"/>
        </w:trPr>
        <w:tc>
          <w:tcPr>
            <w:tcW w:w="9630" w:type="dxa"/>
            <w:gridSpan w:val="6"/>
            <w:tcBorders>
              <w:top w:val="single" w:sz="6" w:space="0" w:color="000000"/>
              <w:bottom w:val="single" w:sz="6" w:space="0" w:color="000000"/>
            </w:tcBorders>
            <w:shd w:val="clear" w:color="auto" w:fill="FFCC99"/>
          </w:tcPr>
          <w:p w:rsidR="00B2251C" w:rsidRPr="005D4D6B" w:rsidRDefault="00B2251C" w:rsidP="00322BE0">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DEPARTMENT MASTER'S PROGRAM - COURSES - ECTS CREDITS</w:t>
            </w:r>
            <w:r w:rsidR="00322BE0" w:rsidRPr="005D4D6B">
              <w:rPr>
                <w:rFonts w:ascii="Times New Roman" w:eastAsia="Times New Roman" w:hAnsi="Times New Roman" w:cs="Times New Roman"/>
                <w:sz w:val="20"/>
                <w:szCs w:val="20"/>
              </w:rPr>
              <w:t xml:space="preserve"> </w:t>
            </w:r>
          </w:p>
        </w:tc>
      </w:tr>
      <w:tr w:rsidR="008903E6" w:rsidRPr="005D4D6B">
        <w:trPr>
          <w:trHeight w:val="332"/>
        </w:trPr>
        <w:tc>
          <w:tcPr>
            <w:tcW w:w="1140" w:type="dxa"/>
            <w:tcBorders>
              <w:top w:val="single" w:sz="6" w:space="0" w:color="000000"/>
              <w:bottom w:val="single" w:sz="6" w:space="0" w:color="000000"/>
              <w:right w:val="single" w:sz="6" w:space="0" w:color="000000"/>
            </w:tcBorders>
            <w:shd w:val="clear" w:color="auto" w:fill="FFCC99"/>
          </w:tcPr>
          <w:p w:rsidR="008903E6" w:rsidRPr="005D4D6B" w:rsidRDefault="00431CAA">
            <w:pPr>
              <w:tabs>
                <w:tab w:val="left" w:pos="900"/>
              </w:tabs>
              <w:spacing w:after="200" w:line="276"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Code </w:t>
            </w:r>
          </w:p>
        </w:tc>
        <w:tc>
          <w:tcPr>
            <w:tcW w:w="4140" w:type="dxa"/>
            <w:tcBorders>
              <w:top w:val="single" w:sz="6" w:space="0" w:color="000000"/>
              <w:left w:val="single" w:sz="6" w:space="0" w:color="000000"/>
              <w:bottom w:val="single" w:sz="6" w:space="0" w:color="000000"/>
              <w:right w:val="single" w:sz="6" w:space="0" w:color="000000"/>
            </w:tcBorders>
            <w:shd w:val="clear" w:color="auto" w:fill="FFCC99"/>
          </w:tcPr>
          <w:p w:rsidR="008903E6" w:rsidRPr="005D4D6B" w:rsidRDefault="00431CAA">
            <w:pPr>
              <w:tabs>
                <w:tab w:val="left" w:pos="900"/>
              </w:tabs>
              <w:spacing w:after="200" w:line="276"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Name</w:t>
            </w:r>
          </w:p>
        </w:tc>
        <w:tc>
          <w:tcPr>
            <w:tcW w:w="615" w:type="dxa"/>
            <w:tcBorders>
              <w:top w:val="single" w:sz="6" w:space="0" w:color="000000"/>
              <w:left w:val="single" w:sz="6" w:space="0" w:color="000000"/>
              <w:bottom w:val="single" w:sz="6" w:space="0" w:color="000000"/>
              <w:right w:val="single" w:sz="6" w:space="0" w:color="000000"/>
            </w:tcBorders>
            <w:shd w:val="clear" w:color="auto" w:fill="FFCC99"/>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ECTS </w:t>
            </w:r>
          </w:p>
        </w:tc>
        <w:tc>
          <w:tcPr>
            <w:tcW w:w="780" w:type="dxa"/>
            <w:tcBorders>
              <w:top w:val="single" w:sz="6" w:space="0" w:color="000000"/>
              <w:left w:val="single" w:sz="6" w:space="0" w:color="000000"/>
              <w:bottom w:val="single" w:sz="6" w:space="0" w:color="000000"/>
              <w:right w:val="single" w:sz="6" w:space="0" w:color="000000"/>
            </w:tcBorders>
            <w:shd w:val="clear" w:color="auto" w:fill="FFCC99"/>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T+P+L </w:t>
            </w:r>
          </w:p>
        </w:tc>
        <w:tc>
          <w:tcPr>
            <w:tcW w:w="1650" w:type="dxa"/>
            <w:tcBorders>
              <w:top w:val="single" w:sz="6" w:space="0" w:color="000000"/>
              <w:left w:val="single" w:sz="6" w:space="0" w:color="000000"/>
              <w:bottom w:val="single" w:sz="6" w:space="0" w:color="000000"/>
              <w:right w:val="single" w:sz="6" w:space="0" w:color="000000"/>
            </w:tcBorders>
            <w:shd w:val="clear" w:color="auto" w:fill="FFCC99"/>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Z/S </w:t>
            </w:r>
          </w:p>
        </w:tc>
        <w:tc>
          <w:tcPr>
            <w:tcW w:w="1305" w:type="dxa"/>
            <w:tcBorders>
              <w:top w:val="single" w:sz="6" w:space="0" w:color="000000"/>
              <w:left w:val="single" w:sz="6" w:space="0" w:color="000000"/>
              <w:bottom w:val="single" w:sz="6" w:space="0" w:color="000000"/>
            </w:tcBorders>
            <w:shd w:val="clear" w:color="auto" w:fill="FFCC99"/>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Language</w:t>
            </w:r>
          </w:p>
        </w:tc>
      </w:tr>
      <w:tr w:rsidR="008903E6" w:rsidRPr="005D4D6B">
        <w:trPr>
          <w:trHeight w:val="378"/>
        </w:trPr>
        <w:tc>
          <w:tcPr>
            <w:tcW w:w="9630" w:type="dxa"/>
            <w:gridSpan w:val="6"/>
            <w:tcBorders>
              <w:top w:val="single" w:sz="6" w:space="0" w:color="000000"/>
              <w:bottom w:val="single" w:sz="6" w:space="0" w:color="000000"/>
            </w:tcBorders>
            <w:shd w:val="clear" w:color="auto" w:fill="CCFFCC"/>
            <w:vAlign w:val="center"/>
          </w:tcPr>
          <w:p w:rsidR="008903E6" w:rsidRPr="005D4D6B" w:rsidRDefault="00431CAA">
            <w:pPr>
              <w:tabs>
                <w:tab w:val="left" w:pos="900"/>
              </w:tabs>
              <w:spacing w:after="200" w:line="276" w:lineRule="auto"/>
              <w:rPr>
                <w:rFonts w:ascii="Times New Roman" w:eastAsia="Times New Roman" w:hAnsi="Times New Roman" w:cs="Times New Roman"/>
                <w:b/>
                <w:bCs/>
                <w:sz w:val="20"/>
                <w:szCs w:val="20"/>
                <w:u w:val="single"/>
              </w:rPr>
            </w:pPr>
            <w:r w:rsidRPr="005D4D6B">
              <w:rPr>
                <w:rFonts w:ascii="Times New Roman" w:eastAsia="Times New Roman" w:hAnsi="Times New Roman" w:cs="Times New Roman"/>
                <w:b/>
                <w:bCs/>
                <w:sz w:val="20"/>
                <w:szCs w:val="20"/>
                <w:u w:val="single"/>
              </w:rPr>
              <w:t>Fall Semester</w:t>
            </w:r>
            <w:r w:rsidR="00322BE0" w:rsidRPr="005D4D6B">
              <w:rPr>
                <w:rFonts w:ascii="Times New Roman" w:eastAsia="Times New Roman" w:hAnsi="Times New Roman" w:cs="Times New Roman"/>
                <w:b/>
                <w:bCs/>
                <w:sz w:val="20"/>
                <w:szCs w:val="20"/>
                <w:u w:val="single"/>
              </w:rPr>
              <w:t xml:space="preserve">   </w:t>
            </w:r>
            <w:r w:rsidR="00322BE0" w:rsidRPr="005D4D6B">
              <w:rPr>
                <w:rFonts w:ascii="Times New Roman" w:eastAsia="Times New Roman" w:hAnsi="Times New Roman" w:cs="Times New Roman"/>
                <w:sz w:val="20"/>
                <w:szCs w:val="20"/>
              </w:rPr>
              <w:t>Ebelik YL</w:t>
            </w:r>
          </w:p>
        </w:tc>
      </w:tr>
      <w:tr w:rsidR="008903E6" w:rsidRPr="005D4D6B">
        <w:trPr>
          <w:trHeight w:val="538"/>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522703201</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ADVANCED PRACTICES IN BIRTH</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3+4+0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16"/>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color w:val="333333"/>
                <w:sz w:val="20"/>
                <w:szCs w:val="20"/>
              </w:rPr>
              <w:t>COMPULSORY</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522707202</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BASIC CONCEPTS IN MIDWIFERY</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522707203</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RISKY PREGNANCY</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522703204</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NEWBORN HEALTH AND DISEASES</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2+4+0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574"/>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522705205</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INTRODUCTION TO DRUG USE IN PREGNANCY</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2+1+0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522705206</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INTRODUCTION TO GENETIC COUNSELIN</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2+1+0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522703207</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MIDWIFERY IN PRIMARY HEALTH CARE</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522707208</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bottom"/>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REGULATION OF FERTILITY</w:t>
            </w:r>
          </w:p>
        </w:tc>
        <w:tc>
          <w:tcPr>
            <w:tcW w:w="615"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522701700</w:t>
            </w:r>
          </w:p>
        </w:tc>
        <w:tc>
          <w:tcPr>
            <w:tcW w:w="4140" w:type="dxa"/>
            <w:tcBorders>
              <w:top w:val="single" w:sz="6" w:space="0" w:color="000000"/>
              <w:left w:val="single" w:sz="6" w:space="0" w:color="000000"/>
              <w:bottom w:val="single" w:sz="6" w:space="0" w:color="000000"/>
              <w:right w:val="single" w:sz="6" w:space="0" w:color="000000"/>
            </w:tcBorders>
            <w:shd w:val="clear" w:color="auto" w:fill="auto"/>
          </w:tcPr>
          <w:p w:rsidR="008903E6" w:rsidRPr="005D4D6B" w:rsidRDefault="00431CAA">
            <w:pPr>
              <w:spacing w:after="200" w:line="276"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SPECIALIZED FIELD COURSE</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16"/>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color w:val="333333"/>
                <w:sz w:val="20"/>
                <w:szCs w:val="20"/>
              </w:rPr>
              <w:t>COMPULSORY</w:t>
            </w:r>
          </w:p>
        </w:tc>
        <w:tc>
          <w:tcPr>
            <w:tcW w:w="1305" w:type="dxa"/>
            <w:tcBorders>
              <w:top w:val="single" w:sz="6" w:space="0" w:color="000000"/>
              <w:left w:val="single" w:sz="6" w:space="0" w:color="000000"/>
              <w:bottom w:val="single" w:sz="6" w:space="0" w:color="000000"/>
            </w:tcBorders>
            <w:shd w:val="clear" w:color="auto" w:fill="FFFF99"/>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47"/>
        </w:trPr>
        <w:tc>
          <w:tcPr>
            <w:tcW w:w="5280" w:type="dxa"/>
            <w:gridSpan w:val="2"/>
            <w:tcBorders>
              <w:top w:val="single" w:sz="6" w:space="0" w:color="000000"/>
              <w:bottom w:val="single" w:sz="6" w:space="0" w:color="000000"/>
              <w:right w:val="single" w:sz="6" w:space="0" w:color="000000"/>
            </w:tcBorders>
            <w:shd w:val="clear" w:color="auto" w:fill="FFCC99"/>
            <w:vAlign w:val="center"/>
          </w:tcPr>
          <w:p w:rsidR="008903E6" w:rsidRPr="005D4D6B" w:rsidRDefault="008903E6">
            <w:pPr>
              <w:tabs>
                <w:tab w:val="left" w:pos="900"/>
              </w:tabs>
              <w:spacing w:after="200" w:line="276" w:lineRule="auto"/>
              <w:jc w:val="center"/>
              <w:rPr>
                <w:rFonts w:ascii="Times New Roman" w:eastAsia="Times New Roman" w:hAnsi="Times New Roman" w:cs="Times New Roman"/>
                <w:sz w:val="20"/>
                <w:szCs w:val="20"/>
                <w:highlight w:val="black"/>
                <w:u w:val="single"/>
              </w:rPr>
            </w:pPr>
          </w:p>
        </w:tc>
        <w:tc>
          <w:tcPr>
            <w:tcW w:w="615"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8903E6" w:rsidRPr="005D4D6B" w:rsidRDefault="008903E6">
            <w:pPr>
              <w:tabs>
                <w:tab w:val="left" w:pos="900"/>
              </w:tabs>
              <w:spacing w:after="200" w:line="276" w:lineRule="auto"/>
              <w:jc w:val="center"/>
              <w:rPr>
                <w:rFonts w:ascii="Times New Roman" w:eastAsia="Times New Roman" w:hAnsi="Times New Roman" w:cs="Times New Roman"/>
                <w:sz w:val="20"/>
                <w:szCs w:val="20"/>
              </w:rPr>
            </w:pPr>
          </w:p>
        </w:tc>
        <w:tc>
          <w:tcPr>
            <w:tcW w:w="780"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8903E6" w:rsidRPr="005D4D6B" w:rsidRDefault="008903E6">
            <w:pPr>
              <w:tabs>
                <w:tab w:val="left" w:pos="900"/>
              </w:tabs>
              <w:spacing w:after="200" w:line="276" w:lineRule="auto"/>
              <w:jc w:val="center"/>
              <w:rPr>
                <w:rFonts w:ascii="Times New Roman" w:eastAsia="Times New Roman" w:hAnsi="Times New Roman" w:cs="Times New Roman"/>
                <w:sz w:val="20"/>
                <w:szCs w:val="20"/>
              </w:rPr>
            </w:pPr>
          </w:p>
        </w:tc>
        <w:tc>
          <w:tcPr>
            <w:tcW w:w="1650"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8903E6" w:rsidRPr="005D4D6B" w:rsidRDefault="008903E6">
            <w:pPr>
              <w:tabs>
                <w:tab w:val="left" w:pos="900"/>
              </w:tabs>
              <w:spacing w:after="200" w:line="276" w:lineRule="auto"/>
              <w:jc w:val="center"/>
              <w:rPr>
                <w:rFonts w:ascii="Times New Roman" w:eastAsia="Times New Roman" w:hAnsi="Times New Roman" w:cs="Times New Roman"/>
                <w:sz w:val="20"/>
                <w:szCs w:val="20"/>
              </w:rPr>
            </w:pPr>
          </w:p>
        </w:tc>
        <w:tc>
          <w:tcPr>
            <w:tcW w:w="1305" w:type="dxa"/>
            <w:tcBorders>
              <w:top w:val="single" w:sz="6" w:space="0" w:color="000000"/>
              <w:left w:val="single" w:sz="6" w:space="0" w:color="000000"/>
              <w:bottom w:val="single" w:sz="6" w:space="0" w:color="000000"/>
            </w:tcBorders>
            <w:shd w:val="clear" w:color="auto" w:fill="FFCC99"/>
            <w:vAlign w:val="center"/>
          </w:tcPr>
          <w:p w:rsidR="008903E6" w:rsidRPr="005D4D6B" w:rsidRDefault="008903E6">
            <w:pPr>
              <w:tabs>
                <w:tab w:val="left" w:pos="900"/>
              </w:tabs>
              <w:spacing w:after="200" w:line="276" w:lineRule="auto"/>
              <w:jc w:val="center"/>
              <w:rPr>
                <w:rFonts w:ascii="Times New Roman" w:eastAsia="Times New Roman" w:hAnsi="Times New Roman" w:cs="Times New Roman"/>
                <w:sz w:val="20"/>
                <w:szCs w:val="20"/>
              </w:rPr>
            </w:pPr>
          </w:p>
        </w:tc>
      </w:tr>
      <w:tr w:rsidR="008903E6" w:rsidRPr="005D4D6B">
        <w:trPr>
          <w:trHeight w:val="378"/>
        </w:trPr>
        <w:tc>
          <w:tcPr>
            <w:tcW w:w="9630" w:type="dxa"/>
            <w:gridSpan w:val="6"/>
            <w:tcBorders>
              <w:top w:val="single" w:sz="6" w:space="0" w:color="000000"/>
              <w:bottom w:val="single" w:sz="6" w:space="0" w:color="000000"/>
            </w:tcBorders>
            <w:shd w:val="clear" w:color="auto" w:fill="CCFFCC"/>
            <w:vAlign w:val="center"/>
          </w:tcPr>
          <w:p w:rsidR="008903E6" w:rsidRPr="005D4D6B" w:rsidRDefault="00431CAA">
            <w:pPr>
              <w:tabs>
                <w:tab w:val="left" w:pos="900"/>
              </w:tabs>
              <w:spacing w:after="200" w:line="276" w:lineRule="auto"/>
              <w:rPr>
                <w:rFonts w:ascii="Times New Roman" w:eastAsia="Times New Roman" w:hAnsi="Times New Roman" w:cs="Times New Roman"/>
                <w:b/>
                <w:bCs/>
                <w:sz w:val="20"/>
                <w:szCs w:val="20"/>
                <w:u w:val="single"/>
              </w:rPr>
            </w:pPr>
            <w:r w:rsidRPr="005D4D6B">
              <w:rPr>
                <w:rFonts w:ascii="Times New Roman" w:eastAsia="Times New Roman" w:hAnsi="Times New Roman" w:cs="Times New Roman"/>
                <w:b/>
                <w:bCs/>
                <w:sz w:val="20"/>
                <w:szCs w:val="20"/>
                <w:u w:val="single"/>
              </w:rPr>
              <w:t>Spring Semester</w:t>
            </w:r>
          </w:p>
        </w:tc>
      </w:tr>
      <w:tr w:rsidR="008903E6" w:rsidRPr="005D4D6B">
        <w:trPr>
          <w:trHeight w:val="465"/>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522704201</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REPRODUCTIVE HEALTH</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COMPULSORY</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522704202</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EVIDENCE-BASED MIDWIFERY PRACTICES</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2+2+0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434"/>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522704203</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ALTERNATIVE BIRTH METHODS AND POSITIONS</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2+4+0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434"/>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522708204</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MANAGEMENT IN MIDWIFERY</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522706205</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MENTAL HEALTH AND MIDWIFERY</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522706206</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TRANSCULTURAL MIDWIFERY</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522706207</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NEWBORN REVIVAL PROGRAM</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522706208</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GROWTH AND DEVELOPMENT</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2+0+0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r w:rsidR="008903E6" w:rsidRPr="005D4D6B">
        <w:trPr>
          <w:trHeight w:val="331"/>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522708209</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ACADEMIC READING AND ARTICLE ANALYSIS IN MIDWIFERY</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ELECTIVE</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TURKISH</w:t>
            </w:r>
          </w:p>
        </w:tc>
      </w:tr>
      <w:tr w:rsidR="008903E6" w:rsidRPr="005D4D6B">
        <w:trPr>
          <w:trHeight w:val="317"/>
        </w:trPr>
        <w:tc>
          <w:tcPr>
            <w:tcW w:w="1140" w:type="dxa"/>
            <w:tcBorders>
              <w:top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522701700</w:t>
            </w:r>
          </w:p>
        </w:tc>
        <w:tc>
          <w:tcPr>
            <w:tcW w:w="41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3E6" w:rsidRPr="005D4D6B" w:rsidRDefault="00431CAA">
            <w:pPr>
              <w:spacing w:line="278" w:lineRule="auto"/>
              <w:rPr>
                <w:rFonts w:ascii="Times New Roman" w:eastAsia="Times New Roman" w:hAnsi="Times New Roman" w:cs="Times New Roman"/>
                <w:color w:val="0070C0"/>
                <w:sz w:val="20"/>
                <w:szCs w:val="20"/>
                <w:u w:val="single"/>
              </w:rPr>
            </w:pPr>
            <w:r w:rsidRPr="005D4D6B">
              <w:rPr>
                <w:rFonts w:ascii="Times New Roman" w:eastAsia="Times New Roman" w:hAnsi="Times New Roman" w:cs="Times New Roman"/>
                <w:color w:val="0070C0"/>
                <w:sz w:val="20"/>
                <w:szCs w:val="20"/>
                <w:u w:val="single"/>
              </w:rPr>
              <w:t>SPECIALIZED FIELD COURSE</w:t>
            </w:r>
          </w:p>
        </w:tc>
        <w:tc>
          <w:tcPr>
            <w:tcW w:w="6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spacing w:after="200" w:line="276"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c>
          <w:tcPr>
            <w:tcW w:w="78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3+0+0</w:t>
            </w:r>
          </w:p>
        </w:tc>
        <w:tc>
          <w:tcPr>
            <w:tcW w:w="1650"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8903E6" w:rsidRPr="005D4D6B" w:rsidRDefault="00431CAA">
            <w:pPr>
              <w:tabs>
                <w:tab w:val="left" w:pos="916"/>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color w:val="333333"/>
                <w:sz w:val="20"/>
                <w:szCs w:val="20"/>
              </w:rPr>
              <w:t>COMPULSORY</w:t>
            </w:r>
          </w:p>
        </w:tc>
        <w:tc>
          <w:tcPr>
            <w:tcW w:w="1305" w:type="dxa"/>
            <w:tcBorders>
              <w:top w:val="single" w:sz="6" w:space="0" w:color="000000"/>
              <w:left w:val="single" w:sz="6" w:space="0" w:color="000000"/>
              <w:bottom w:val="single" w:sz="6" w:space="0" w:color="000000"/>
            </w:tcBorders>
            <w:shd w:val="clear" w:color="auto" w:fill="FFFF99"/>
            <w:vAlign w:val="center"/>
          </w:tcPr>
          <w:p w:rsidR="008903E6" w:rsidRPr="005D4D6B" w:rsidRDefault="00431CAA">
            <w:pPr>
              <w:tabs>
                <w:tab w:val="left" w:pos="900"/>
              </w:tabs>
              <w:spacing w:after="200" w:line="276" w:lineRule="auto"/>
              <w:jc w:val="center"/>
              <w:rPr>
                <w:rFonts w:ascii="Times New Roman" w:eastAsia="Times New Roman" w:hAnsi="Times New Roman" w:cs="Times New Roman"/>
                <w:color w:val="333333"/>
                <w:sz w:val="20"/>
                <w:szCs w:val="20"/>
              </w:rPr>
            </w:pPr>
            <w:r w:rsidRPr="005D4D6B">
              <w:rPr>
                <w:rFonts w:ascii="Times New Roman" w:eastAsia="Times New Roman" w:hAnsi="Times New Roman" w:cs="Times New Roman"/>
                <w:sz w:val="20"/>
                <w:szCs w:val="20"/>
              </w:rPr>
              <w:t>TURKISH</w:t>
            </w:r>
          </w:p>
        </w:tc>
      </w:tr>
    </w:tbl>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rPr>
          <w:rFonts w:ascii="Times New Roman" w:eastAsia="Times New Roman" w:hAnsi="Times New Roman" w:cs="Times New Roman"/>
          <w:b/>
          <w:bCs/>
          <w:sz w:val="20"/>
          <w:szCs w:val="20"/>
        </w:rPr>
      </w:pPr>
    </w:p>
    <w:p w:rsidR="008903E6" w:rsidRPr="00C5734E" w:rsidRDefault="00431CAA">
      <w:pPr>
        <w:widowControl w:val="0"/>
        <w:tabs>
          <w:tab w:val="left" w:pos="2034"/>
        </w:tabs>
        <w:spacing w:after="0" w:line="240" w:lineRule="auto"/>
        <w:jc w:val="center"/>
        <w:rPr>
          <w:rFonts w:ascii="Times New Roman" w:eastAsia="Times New Roman" w:hAnsi="Times New Roman" w:cs="Times New Roman"/>
          <w:b/>
          <w:bCs/>
        </w:rPr>
      </w:pPr>
      <w:r w:rsidRPr="00C5734E">
        <w:rPr>
          <w:rFonts w:ascii="Times New Roman" w:eastAsia="Times New Roman" w:hAnsi="Times New Roman" w:cs="Times New Roman"/>
          <w:b/>
          <w:bCs/>
        </w:rPr>
        <w:t>T.C.</w:t>
      </w:r>
      <w:r w:rsidRPr="00C5734E">
        <w:rPr>
          <w:rFonts w:ascii="Times New Roman" w:hAnsi="Times New Roman" w:cs="Times New Roman"/>
          <w:noProof/>
          <w:lang w:val="tr-TR"/>
        </w:rPr>
        <w:drawing>
          <wp:anchor distT="0" distB="0" distL="0" distR="0" simplePos="0" relativeHeight="251659264"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C5734E" w:rsidRDefault="00431CAA">
      <w:pPr>
        <w:widowControl w:val="0"/>
        <w:tabs>
          <w:tab w:val="left" w:pos="2034"/>
        </w:tabs>
        <w:spacing w:after="0" w:line="240" w:lineRule="auto"/>
        <w:jc w:val="center"/>
        <w:rPr>
          <w:rFonts w:ascii="Times New Roman" w:eastAsia="Times New Roman" w:hAnsi="Times New Roman" w:cs="Times New Roman"/>
          <w:b/>
          <w:bCs/>
        </w:rPr>
      </w:pPr>
      <w:r w:rsidRPr="00C5734E">
        <w:rPr>
          <w:rFonts w:ascii="Times New Roman" w:eastAsia="Times New Roman" w:hAnsi="Times New Roman" w:cs="Times New Roman"/>
          <w:b/>
          <w:bCs/>
        </w:rPr>
        <w:t>ESKİŞEHİR OSMANGAZİ UNIVERSITY</w:t>
      </w:r>
    </w:p>
    <w:p w:rsidR="008903E6" w:rsidRPr="00C5734E" w:rsidRDefault="00431CAA">
      <w:pPr>
        <w:widowControl w:val="0"/>
        <w:tabs>
          <w:tab w:val="left" w:pos="2034"/>
        </w:tabs>
        <w:spacing w:after="0" w:line="240" w:lineRule="auto"/>
        <w:jc w:val="center"/>
        <w:rPr>
          <w:rFonts w:ascii="Times New Roman" w:eastAsia="Times New Roman" w:hAnsi="Times New Roman" w:cs="Times New Roman"/>
          <w:b/>
          <w:bCs/>
        </w:rPr>
      </w:pPr>
      <w:r w:rsidRPr="00C5734E">
        <w:rPr>
          <w:rFonts w:ascii="Times New Roman" w:eastAsia="Times New Roman" w:hAnsi="Times New Roman" w:cs="Times New Roman"/>
          <w:b/>
          <w:bCs/>
        </w:rPr>
        <w:t>INSTITUTE OF HEALTH SCIENCES</w:t>
      </w:r>
    </w:p>
    <w:p w:rsidR="008903E6" w:rsidRPr="00C5734E" w:rsidRDefault="00431CAA">
      <w:pPr>
        <w:widowControl w:val="0"/>
        <w:tabs>
          <w:tab w:val="left" w:pos="2034"/>
        </w:tabs>
        <w:spacing w:after="0" w:line="240" w:lineRule="auto"/>
        <w:jc w:val="center"/>
        <w:rPr>
          <w:rFonts w:ascii="Times New Roman" w:eastAsia="Times New Roman" w:hAnsi="Times New Roman" w:cs="Times New Roman"/>
          <w:b/>
          <w:bCs/>
        </w:rPr>
      </w:pPr>
      <w:r w:rsidRPr="00C5734E">
        <w:rPr>
          <w:rFonts w:ascii="Times New Roman" w:eastAsia="Times New Roman" w:hAnsi="Times New Roman" w:cs="Times New Roman"/>
          <w:b/>
          <w:bCs/>
        </w:rPr>
        <w:t xml:space="preserve"> DEPARTMENT OF MIDWIFERY</w:t>
      </w:r>
    </w:p>
    <w:p w:rsidR="008903E6" w:rsidRDefault="00431CAA">
      <w:pPr>
        <w:widowControl w:val="0"/>
        <w:spacing w:after="20" w:line="240" w:lineRule="auto"/>
        <w:ind w:right="1"/>
        <w:jc w:val="center"/>
        <w:rPr>
          <w:rFonts w:ascii="Times New Roman" w:eastAsia="Times New Roman" w:hAnsi="Times New Roman" w:cs="Times New Roman"/>
          <w:b/>
          <w:bCs/>
        </w:rPr>
      </w:pPr>
      <w:r w:rsidRPr="00C5734E">
        <w:rPr>
          <w:rFonts w:ascii="Times New Roman" w:eastAsia="Times New Roman" w:hAnsi="Times New Roman" w:cs="Times New Roman"/>
          <w:b/>
          <w:bCs/>
        </w:rPr>
        <w:t>COURSE INFORMATION FORM</w:t>
      </w:r>
    </w:p>
    <w:p w:rsidR="00C5734E" w:rsidRPr="00C5734E" w:rsidRDefault="00C5734E">
      <w:pPr>
        <w:widowControl w:val="0"/>
        <w:spacing w:after="20" w:line="240" w:lineRule="auto"/>
        <w:ind w:right="1"/>
        <w:jc w:val="center"/>
        <w:rPr>
          <w:rFonts w:ascii="Times New Roman" w:eastAsia="Times New Roman" w:hAnsi="Times New Roman" w:cs="Times New Roman"/>
          <w:b/>
          <w:bCs/>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ADVANCED APPLICATIONS IN BIRTH</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522703201</w:t>
            </w:r>
          </w:p>
        </w:tc>
      </w:tr>
    </w:tbl>
    <w:p w:rsidR="008903E6" w:rsidRPr="005D4D6B" w:rsidRDefault="008903E6">
      <w:pPr>
        <w:spacing w:after="0" w:line="240" w:lineRule="auto"/>
        <w:rPr>
          <w:rFonts w:ascii="Times New Roman" w:hAnsi="Times New Roman" w:cs="Times New Roman"/>
          <w:sz w:val="20"/>
          <w:szCs w:val="20"/>
        </w:rPr>
      </w:pPr>
    </w:p>
    <w:tbl>
      <w:tblPr>
        <w:tblStyle w:val="a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X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COMPULSORY X</w:t>
            </w:r>
          </w:p>
        </w:tc>
      </w:tr>
    </w:tbl>
    <w:p w:rsidR="008903E6" w:rsidRPr="005D4D6B" w:rsidRDefault="008903E6">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manage birth, including abnormal situations, with advanced techniques and practices.</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obstetrics -Ethical dilemmas -Obstetric emergencies -Delivery methods and pelvic measurements -Dystocias and life-saving maneuvers -Analysis of all births performed in health institutions and at home in our country</w:t>
            </w:r>
          </w:p>
        </w:tc>
      </w:tr>
    </w:tbl>
    <w:p w:rsidR="008903E6" w:rsidRPr="005D4D6B" w:rsidRDefault="008903E6">
      <w:pPr>
        <w:spacing w:after="0" w:line="240" w:lineRule="auto"/>
        <w:rPr>
          <w:rFonts w:ascii="Times New Roman" w:hAnsi="Times New Roman" w:cs="Times New Roman"/>
          <w:sz w:val="20"/>
          <w:szCs w:val="20"/>
        </w:rPr>
      </w:pPr>
    </w:p>
    <w:tbl>
      <w:tblPr>
        <w:tblStyle w:val="a5"/>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75"/>
        <w:gridCol w:w="4725"/>
        <w:gridCol w:w="1740"/>
        <w:gridCol w:w="1395"/>
        <w:gridCol w:w="1395"/>
      </w:tblGrid>
      <w:tr w:rsidR="008903E6" w:rsidRPr="005D4D6B">
        <w:trPr>
          <w:trHeight w:val="312"/>
        </w:trPr>
        <w:tc>
          <w:tcPr>
            <w:tcW w:w="5100" w:type="dxa"/>
            <w:gridSpan w:val="2"/>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0" w:type="dxa"/>
            <w:tcBorders>
              <w:left w:val="single" w:sz="8" w:space="0" w:color="000000"/>
            </w:tcBorders>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5" w:type="dxa"/>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the physiology of childbirth using evidence-based guidelines.</w:t>
            </w:r>
          </w:p>
        </w:tc>
        <w:tc>
          <w:tcPr>
            <w:tcW w:w="1740" w:type="dxa"/>
            <w:tcBorders>
              <w:left w:val="single" w:sz="8" w:space="0" w:color="000000"/>
            </w:tcBorders>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principles of advanced fetal monitoring methods.</w:t>
            </w:r>
          </w:p>
        </w:tc>
        <w:tc>
          <w:tcPr>
            <w:tcW w:w="1740" w:type="dxa"/>
            <w:tcBorders>
              <w:left w:val="single" w:sz="8" w:space="0" w:color="000000"/>
            </w:tcBorders>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Lists current protocols for emergency obstetric situations.</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Evaluates the mechanisms of action of complementary health approaches.</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Understands the principles of patient safety in childbirth.</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Applies advanced midwifery interventions in the stages of labor.</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Takes responsibility within a multidisciplinary team in high-risk births.</w:t>
            </w:r>
          </w:p>
        </w:tc>
        <w:tc>
          <w:tcPr>
            <w:tcW w:w="1740" w:type="dxa"/>
            <w:tcBorders>
              <w:left w:val="single" w:sz="8" w:space="0" w:color="000000"/>
            </w:tcBorders>
            <w:vAlign w:val="center"/>
          </w:tcPr>
          <w:p w:rsidR="008903E6" w:rsidRPr="005D4D6B" w:rsidRDefault="00431CAA" w:rsidP="005B236D">
            <w:pPr>
              <w:jc w:val="right"/>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Uses technological tools to assess fetal well-being.</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Applies non-pharmacological methods in labor pain management.</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31CAA">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725" w:type="dxa"/>
            <w:tcBorders>
              <w:top w:val="single" w:sz="8" w:space="0" w:color="auto"/>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Diagnoses and provides emergency intervention for postpartum complications.</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4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Accepts childbirth as a physiological process.</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465"/>
        </w:trPr>
        <w:tc>
          <w:tcPr>
            <w:tcW w:w="375" w:type="dxa"/>
            <w:tcBorders>
              <w:top w:val="single" w:sz="4" w:space="0" w:color="000000"/>
              <w:bottom w:val="single" w:sz="4" w:space="0" w:color="000000"/>
              <w:right w:val="nil"/>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472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Respects the privacy and cultural values ​​of women.</w:t>
            </w:r>
          </w:p>
        </w:tc>
        <w:tc>
          <w:tcPr>
            <w:tcW w:w="1740" w:type="dxa"/>
            <w:tcBorders>
              <w:left w:val="single" w:sz="8" w:space="0" w:color="000000"/>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465"/>
        </w:trPr>
        <w:tc>
          <w:tcPr>
            <w:tcW w:w="375" w:type="dxa"/>
            <w:tcBorders>
              <w:top w:val="single" w:sz="4" w:space="0" w:color="000000"/>
              <w:bottom w:val="single" w:sz="4" w:space="0" w:color="000000"/>
              <w:right w:val="single" w:sz="4" w:space="0" w:color="auto"/>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13</w:t>
            </w:r>
          </w:p>
        </w:tc>
        <w:tc>
          <w:tcPr>
            <w:tcW w:w="4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Conducts ethical decision-making processes in complex childbirth situations.</w:t>
            </w:r>
          </w:p>
        </w:tc>
        <w:tc>
          <w:tcPr>
            <w:tcW w:w="1740" w:type="dxa"/>
            <w:tcBorders>
              <w:left w:val="single" w:sz="4" w:space="0" w:color="auto"/>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465"/>
        </w:trPr>
        <w:tc>
          <w:tcPr>
            <w:tcW w:w="375" w:type="dxa"/>
            <w:tcBorders>
              <w:top w:val="single" w:sz="4" w:space="0" w:color="000000"/>
              <w:bottom w:val="single" w:sz="4" w:space="0" w:color="000000"/>
              <w:right w:val="single" w:sz="4" w:space="0" w:color="auto"/>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4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Reviews and improves professional practices with current literature.</w:t>
            </w:r>
          </w:p>
        </w:tc>
        <w:tc>
          <w:tcPr>
            <w:tcW w:w="1740" w:type="dxa"/>
            <w:tcBorders>
              <w:left w:val="single" w:sz="4" w:space="0" w:color="auto"/>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465"/>
        </w:trPr>
        <w:tc>
          <w:tcPr>
            <w:tcW w:w="375" w:type="dxa"/>
            <w:tcBorders>
              <w:top w:val="single" w:sz="4" w:space="0" w:color="000000"/>
              <w:bottom w:val="single" w:sz="4" w:space="0" w:color="000000"/>
              <w:right w:val="single" w:sz="4" w:space="0" w:color="auto"/>
            </w:tcBorders>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47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8903E6" w:rsidRPr="005D4D6B" w:rsidRDefault="00431CAA" w:rsidP="00431CAA">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the physiology of childbirth using evidence-based guidelines.</w:t>
            </w:r>
          </w:p>
        </w:tc>
        <w:tc>
          <w:tcPr>
            <w:tcW w:w="1740" w:type="dxa"/>
            <w:tcBorders>
              <w:left w:val="single" w:sz="4" w:space="0" w:color="auto"/>
            </w:tcBorders>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1,2,5,6,15</w:t>
            </w:r>
          </w:p>
        </w:tc>
        <w:tc>
          <w:tcPr>
            <w:tcW w:w="1395" w:type="dxa"/>
            <w:shd w:val="clear" w:color="auto" w:fill="FFFFFF"/>
            <w:vAlign w:val="cente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6"/>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center"/>
          </w:tcPr>
          <w:p w:rsidR="008903E6" w:rsidRPr="005D4D6B" w:rsidRDefault="00431CAA">
            <w:pPr>
              <w:tabs>
                <w:tab w:val="left" w:pos="257"/>
              </w:tabs>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SAYINER, F.D. (Ed.). (2021). Normal Birth Management Handbook for Midwives</w:t>
            </w:r>
          </w:p>
          <w:p w:rsidR="008903E6" w:rsidRPr="005D4D6B" w:rsidRDefault="00431CAA">
            <w:pPr>
              <w:tabs>
                <w:tab w:val="left" w:pos="257"/>
              </w:tabs>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SAYINER, F.D., HAMLACI B., Y. (2021) Risky Birth Management for Midwives</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Aktaş, S., Aksoy Derya, Y., &amp; Toker, E. (Eds.). (2023). BASIC MIDWIFERY from A to Z. İstanbul Medical Bookstore.</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Sharon J. Reeder, Leonide L. Martin, Deborah Koniak-Griffin, Deborah Koniak .Maternity Nursing: Family, Newborn, &amp; Women's Health Care . Lippincott Williams &amp; Wilkins Publishers; 18th edition (January 15, 1997) 2.From Conception to Birth : A Life Unfolds by Alexander Tsiaras (Author)</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bl>
    <w:p w:rsidR="008903E6" w:rsidRPr="005D4D6B" w:rsidRDefault="008903E6">
      <w:pPr>
        <w:spacing w:after="0" w:line="240" w:lineRule="auto"/>
        <w:rPr>
          <w:rFonts w:ascii="Times New Roman" w:hAnsi="Times New Roman" w:cs="Times New Roman"/>
          <w:sz w:val="20"/>
          <w:szCs w:val="20"/>
        </w:rPr>
      </w:pPr>
    </w:p>
    <w:p w:rsidR="00DC1206" w:rsidRPr="005D4D6B" w:rsidRDefault="00DC1206">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DC1206" w:rsidRPr="005D4D6B" w:rsidTr="002C6B53">
        <w:trPr>
          <w:trHeight w:val="312"/>
        </w:trPr>
        <w:tc>
          <w:tcPr>
            <w:tcW w:w="9624" w:type="dxa"/>
            <w:gridSpan w:val="2"/>
            <w:shd w:val="clear" w:color="auto" w:fill="FFF2CC" w:themeFill="accent4" w:themeFillTint="33"/>
            <w:vAlign w:val="center"/>
          </w:tcPr>
          <w:p w:rsidR="00DC1206" w:rsidRPr="005D4D6B" w:rsidRDefault="00DC1206" w:rsidP="002C6B53">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Course Schedule</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Childbirth: A Critical Review of Current Guidelines (ACOG, RCOG, WHO)</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2</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Molecular Mechanisms of Labor: Genetic and Epigenetic Factors</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3</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Advanced Fetal Monitoring Techniques: Computerized NST, Fetal ECG Analysis, Doppler Ultrasonography</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4</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Limited and Unnecessary Interventions in Childbirth: Current Evidence and Implications for Clinical Practice</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5</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Current Technologies and Innovative Approaches Used in Labor</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6</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Fluid and Electrolyte Management in Labor: Current Approaches and Evidence</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DC1206" w:rsidRPr="005D4D6B" w:rsidRDefault="00DC1206" w:rsidP="00DC1206">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7</w:t>
            </w:r>
          </w:p>
        </w:tc>
        <w:tc>
          <w:tcPr>
            <w:tcW w:w="8957" w:type="dxa"/>
            <w:tcBorders>
              <w:left w:val="nil"/>
            </w:tcBorders>
            <w:shd w:val="clear" w:color="auto" w:fill="FFFFFF" w:themeFill="background1"/>
          </w:tcPr>
          <w:p w:rsidR="00DC1206" w:rsidRPr="005D4D6B" w:rsidRDefault="00DC1206" w:rsidP="00DC120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Neurophysiology of Labor Pain and Current Pharmacological Approaches (Current protocols for epidural analgesia)</w:t>
            </w:r>
          </w:p>
        </w:tc>
      </w:tr>
      <w:tr w:rsidR="00DC1206" w:rsidRPr="005D4D6B" w:rsidTr="002C6B53">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DC1206" w:rsidRPr="005D4D6B" w:rsidRDefault="00DC1206" w:rsidP="002C6B53">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8</w:t>
            </w:r>
          </w:p>
        </w:tc>
        <w:tc>
          <w:tcPr>
            <w:tcW w:w="8957" w:type="dxa"/>
            <w:tcBorders>
              <w:left w:val="nil"/>
            </w:tcBorders>
            <w:shd w:val="clear" w:color="auto" w:fill="D9D9D9" w:themeFill="background1" w:themeFillShade="D9"/>
            <w:vAlign w:val="center"/>
          </w:tcPr>
          <w:p w:rsidR="00DC1206" w:rsidRPr="005D4D6B" w:rsidRDefault="00DC1206" w:rsidP="002C6B53">
            <w:pPr>
              <w:rPr>
                <w:rFonts w:ascii="Times New Roman" w:hAnsi="Times New Roman" w:cs="Times New Roman"/>
                <w:sz w:val="20"/>
                <w:szCs w:val="20"/>
                <w:lang w:val="en-US"/>
              </w:rPr>
            </w:pPr>
            <w:r w:rsidRPr="005D4D6B">
              <w:rPr>
                <w:rFonts w:ascii="Times New Roman" w:hAnsi="Times New Roman" w:cs="Times New Roman"/>
                <w:sz w:val="20"/>
                <w:szCs w:val="20"/>
                <w:lang w:val="en-US"/>
              </w:rPr>
              <w:t>Mid-Term Exam</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9</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Current Approaches in High-Risk Births: Preterm labor management, tocolytic therapies, magnesium neuroprophylaxis</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10</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Current Protocols in Obstetric Emergencies: Current Approaches in Postpartum Hemorrhage Management (Tranexamic acid, REBOA, (compression sutures)</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11</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Current Protocols in Obstetric Emergencies: Shoulder Dystocia, Cord Prolapse, Amniotic Fluid Embolism</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12</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Simulation-Based Training and Teamwork in Childbirth (Crisis management, intra-team communication)</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13</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Ethical Dilemmas and Clinical Decision-Making Processes in Childbirth (Case-based discussions)</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14</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Current Approaches in the Postpartum Period: Early complications, strategies to prevent maternal mortality</w:t>
            </w:r>
          </w:p>
        </w:tc>
      </w:tr>
      <w:tr w:rsidR="00CE73E1" w:rsidRPr="005D4D6B" w:rsidTr="002C6B53">
        <w:trPr>
          <w:trHeight w:val="283"/>
        </w:trPr>
        <w:tc>
          <w:tcPr>
            <w:tcW w:w="667" w:type="dxa"/>
            <w:tcBorders>
              <w:top w:val="single" w:sz="4" w:space="0" w:color="auto"/>
              <w:bottom w:val="single" w:sz="4" w:space="0" w:color="auto"/>
              <w:right w:val="nil"/>
            </w:tcBorders>
            <w:shd w:val="clear" w:color="auto" w:fill="FFFFFF" w:themeFill="background1"/>
            <w:vAlign w:val="center"/>
          </w:tcPr>
          <w:p w:rsidR="00CE73E1" w:rsidRPr="005D4D6B" w:rsidRDefault="00CE73E1" w:rsidP="00CE73E1">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15</w:t>
            </w:r>
          </w:p>
        </w:tc>
        <w:tc>
          <w:tcPr>
            <w:tcW w:w="8957" w:type="dxa"/>
            <w:tcBorders>
              <w:left w:val="nil"/>
            </w:tcBorders>
            <w:shd w:val="clear" w:color="auto" w:fill="FFFFFF" w:themeFill="background1"/>
          </w:tcPr>
          <w:p w:rsidR="00CE73E1" w:rsidRPr="005D4D6B" w:rsidRDefault="00CE73E1" w:rsidP="00CE73E1">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Evaluation</w:t>
            </w:r>
          </w:p>
        </w:tc>
      </w:tr>
      <w:tr w:rsidR="00DC1206" w:rsidRPr="005D4D6B" w:rsidTr="002C6B53">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DC1206" w:rsidRPr="005D4D6B" w:rsidRDefault="00197275" w:rsidP="002C6B53">
            <w:pPr>
              <w:jc w:val="center"/>
              <w:rPr>
                <w:rFonts w:ascii="Times New Roman" w:hAnsi="Times New Roman" w:cs="Times New Roman"/>
                <w:b/>
                <w:sz w:val="20"/>
                <w:szCs w:val="20"/>
                <w:lang w:val="en-US"/>
              </w:rPr>
            </w:pPr>
            <w:r w:rsidRPr="005D4D6B">
              <w:rPr>
                <w:rFonts w:ascii="Times New Roman" w:hAnsi="Times New Roman" w:cs="Times New Roman"/>
                <w:b/>
                <w:sz w:val="20"/>
                <w:szCs w:val="20"/>
                <w:lang w:val="en-US"/>
              </w:rPr>
              <w:t>16,</w:t>
            </w:r>
            <w:r w:rsidR="00DC1206" w:rsidRPr="005D4D6B">
              <w:rPr>
                <w:rFonts w:ascii="Times New Roman" w:hAnsi="Times New Roman" w:cs="Times New Roman"/>
                <w:b/>
                <w:sz w:val="20"/>
                <w:szCs w:val="20"/>
                <w:lang w:val="en-US"/>
              </w:rPr>
              <w:t>17</w:t>
            </w:r>
          </w:p>
        </w:tc>
        <w:tc>
          <w:tcPr>
            <w:tcW w:w="8957" w:type="dxa"/>
            <w:tcBorders>
              <w:left w:val="nil"/>
            </w:tcBorders>
            <w:shd w:val="clear" w:color="auto" w:fill="D9D9D9" w:themeFill="background1" w:themeFillShade="D9"/>
            <w:vAlign w:val="center"/>
          </w:tcPr>
          <w:p w:rsidR="00DC1206" w:rsidRPr="005D4D6B" w:rsidRDefault="00DC1206" w:rsidP="002C6B53">
            <w:pPr>
              <w:rPr>
                <w:rFonts w:ascii="Times New Roman" w:hAnsi="Times New Roman" w:cs="Times New Roman"/>
                <w:sz w:val="20"/>
                <w:szCs w:val="20"/>
                <w:lang w:val="en-US"/>
              </w:rPr>
            </w:pPr>
            <w:r w:rsidRPr="005D4D6B">
              <w:rPr>
                <w:rFonts w:ascii="Times New Roman" w:hAnsi="Times New Roman" w:cs="Times New Roman"/>
                <w:sz w:val="20"/>
                <w:szCs w:val="20"/>
                <w:lang w:val="en-US"/>
              </w:rPr>
              <w:t>Final exam</w:t>
            </w:r>
          </w:p>
        </w:tc>
      </w:tr>
    </w:tbl>
    <w:p w:rsidR="00DC1206" w:rsidRPr="005D4D6B" w:rsidRDefault="00DC1206">
      <w:pPr>
        <w:spacing w:after="0" w:line="240" w:lineRule="auto"/>
        <w:rPr>
          <w:rFonts w:ascii="Times New Roman" w:hAnsi="Times New Roman" w:cs="Times New Roman"/>
          <w:sz w:val="20"/>
          <w:szCs w:val="20"/>
        </w:rPr>
      </w:pPr>
    </w:p>
    <w:p w:rsidR="00DC1206" w:rsidRPr="005D4D6B" w:rsidRDefault="00DC1206">
      <w:pPr>
        <w:spacing w:after="0" w:line="240" w:lineRule="auto"/>
        <w:rPr>
          <w:rFonts w:ascii="Times New Roman" w:hAnsi="Times New Roman" w:cs="Times New Roman"/>
          <w:sz w:val="20"/>
          <w:szCs w:val="20"/>
        </w:rPr>
      </w:pPr>
    </w:p>
    <w:tbl>
      <w:tblPr>
        <w:tblStyle w:val="a8"/>
        <w:tblW w:w="957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66"/>
        <w:gridCol w:w="1267"/>
        <w:gridCol w:w="1269"/>
        <w:gridCol w:w="1270"/>
      </w:tblGrid>
      <w:tr w:rsidR="008903E6" w:rsidRPr="005D4D6B" w:rsidTr="00D00825">
        <w:trPr>
          <w:trHeight w:val="349"/>
        </w:trPr>
        <w:tc>
          <w:tcPr>
            <w:tcW w:w="9572"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rsidTr="00D00825">
        <w:trPr>
          <w:trHeight w:val="349"/>
        </w:trPr>
        <w:tc>
          <w:tcPr>
            <w:tcW w:w="576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6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6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 xml:space="preserve">Oral exam </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67"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9"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0"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rsidTr="00D00825">
        <w:trPr>
          <w:trHeight w:val="349"/>
        </w:trPr>
        <w:tc>
          <w:tcPr>
            <w:tcW w:w="5766"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67"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69"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8903E6" w:rsidRPr="005D4D6B" w:rsidTr="00D00825">
        <w:trPr>
          <w:trHeight w:val="349"/>
        </w:trPr>
        <w:tc>
          <w:tcPr>
            <w:tcW w:w="5766"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9"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0"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8903E6" w:rsidRPr="005D4D6B" w:rsidTr="00D00825">
        <w:trPr>
          <w:trHeight w:val="349"/>
        </w:trPr>
        <w:tc>
          <w:tcPr>
            <w:tcW w:w="5766"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69"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0" w:type="dxa"/>
            <w:shd w:val="clear" w:color="auto" w:fill="FFFFFF"/>
            <w:vAlign w:val="center"/>
          </w:tcPr>
          <w:p w:rsidR="008903E6" w:rsidRPr="005D4D6B" w:rsidRDefault="007818D5">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8903E6" w:rsidRPr="005D4D6B" w:rsidTr="00D00825">
        <w:trPr>
          <w:trHeight w:val="349"/>
        </w:trPr>
        <w:tc>
          <w:tcPr>
            <w:tcW w:w="5766"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67"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69"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rsidTr="00D00825">
        <w:trPr>
          <w:trHeight w:val="349"/>
        </w:trPr>
        <w:tc>
          <w:tcPr>
            <w:tcW w:w="5766"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36"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rsidTr="00D00825">
        <w:trPr>
          <w:trHeight w:val="388"/>
        </w:trPr>
        <w:tc>
          <w:tcPr>
            <w:tcW w:w="5766"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36"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rsidTr="00D00825">
        <w:trPr>
          <w:trHeight w:val="349"/>
        </w:trPr>
        <w:tc>
          <w:tcPr>
            <w:tcW w:w="5766"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36"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p w:rsidR="00D00825" w:rsidRPr="005D4D6B" w:rsidRDefault="00D00825">
      <w:pPr>
        <w:spacing w:after="0" w:line="240" w:lineRule="auto"/>
        <w:rPr>
          <w:rFonts w:ascii="Times New Roman" w:hAnsi="Times New Roman" w:cs="Times New Roman"/>
          <w:sz w:val="20"/>
          <w:szCs w:val="20"/>
        </w:rPr>
      </w:pPr>
    </w:p>
    <w:p w:rsidR="00D00825" w:rsidRPr="005D4D6B" w:rsidRDefault="00D00825">
      <w:pPr>
        <w:spacing w:after="0" w:line="240" w:lineRule="auto"/>
        <w:rPr>
          <w:rFonts w:ascii="Times New Roman" w:hAnsi="Times New Roman" w:cs="Times New Roman"/>
          <w:sz w:val="20"/>
          <w:szCs w:val="20"/>
        </w:rPr>
      </w:pPr>
    </w:p>
    <w:tbl>
      <w:tblPr>
        <w:tblStyle w:val="a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D00825" w:rsidRPr="005D4D6B" w:rsidTr="002C6B53">
        <w:trPr>
          <w:trHeight w:val="312"/>
        </w:trPr>
        <w:tc>
          <w:tcPr>
            <w:tcW w:w="9624" w:type="dxa"/>
            <w:gridSpan w:val="2"/>
            <w:shd w:val="clear" w:color="auto" w:fill="FFF2CC"/>
            <w:vAlign w:val="center"/>
          </w:tcPr>
          <w:p w:rsidR="00D00825" w:rsidRPr="005D4D6B" w:rsidRDefault="00D00825" w:rsidP="002C6B53">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D00825" w:rsidRPr="005D4D6B" w:rsidTr="002C6B53">
        <w:trPr>
          <w:trHeight w:val="369"/>
        </w:trPr>
        <w:tc>
          <w:tcPr>
            <w:tcW w:w="5797" w:type="dxa"/>
            <w:vAlign w:val="center"/>
          </w:tcPr>
          <w:p w:rsidR="00D00825" w:rsidRPr="005D4D6B" w:rsidRDefault="00D00825" w:rsidP="002C6B53">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D00825" w:rsidRPr="005D4D6B" w:rsidRDefault="00D00825" w:rsidP="002C6B53">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D00825" w:rsidRPr="005D4D6B" w:rsidTr="002C6B53">
        <w:trPr>
          <w:trHeight w:val="369"/>
        </w:trPr>
        <w:tc>
          <w:tcPr>
            <w:tcW w:w="5797" w:type="dxa"/>
            <w:vAlign w:val="center"/>
          </w:tcPr>
          <w:p w:rsidR="00D00825" w:rsidRPr="005D4D6B" w:rsidRDefault="00D00825" w:rsidP="002C6B53">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D00825" w:rsidRPr="005D4D6B" w:rsidRDefault="00D00825" w:rsidP="002C6B53">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D00825" w:rsidRPr="005D4D6B" w:rsidTr="002C6B53">
        <w:trPr>
          <w:trHeight w:val="369"/>
        </w:trPr>
        <w:tc>
          <w:tcPr>
            <w:tcW w:w="5797" w:type="dxa"/>
            <w:vAlign w:val="center"/>
          </w:tcPr>
          <w:p w:rsidR="00D00825" w:rsidRPr="005D4D6B" w:rsidRDefault="00D00825" w:rsidP="002C6B53">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D00825" w:rsidRPr="005D4D6B" w:rsidRDefault="00D00825" w:rsidP="002C6B53">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D00825" w:rsidRPr="005D4D6B" w:rsidTr="002C6B53">
        <w:trPr>
          <w:trHeight w:val="369"/>
        </w:trPr>
        <w:tc>
          <w:tcPr>
            <w:tcW w:w="5797" w:type="dxa"/>
            <w:vAlign w:val="center"/>
          </w:tcPr>
          <w:p w:rsidR="00D00825" w:rsidRPr="005D4D6B" w:rsidRDefault="00D00825" w:rsidP="002C6B53">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D00825" w:rsidRPr="005D4D6B" w:rsidRDefault="00D00825" w:rsidP="002C6B53">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D00825" w:rsidRPr="005D4D6B" w:rsidTr="002C6B53">
        <w:trPr>
          <w:trHeight w:val="369"/>
        </w:trPr>
        <w:tc>
          <w:tcPr>
            <w:tcW w:w="5797" w:type="dxa"/>
            <w:vAlign w:val="center"/>
          </w:tcPr>
          <w:p w:rsidR="00D00825" w:rsidRPr="005D4D6B" w:rsidRDefault="00D00825" w:rsidP="002C6B53">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D00825" w:rsidRPr="005D4D6B" w:rsidRDefault="00D00825" w:rsidP="002C6B53">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D00825" w:rsidRPr="005D4D6B" w:rsidRDefault="00D00825">
      <w:pPr>
        <w:spacing w:after="0" w:line="240" w:lineRule="auto"/>
        <w:rPr>
          <w:rFonts w:ascii="Times New Roman" w:hAnsi="Times New Roman" w:cs="Times New Roman"/>
          <w:sz w:val="20"/>
          <w:szCs w:val="20"/>
        </w:rPr>
      </w:pPr>
    </w:p>
    <w:p w:rsidR="00D00825" w:rsidRPr="005D4D6B" w:rsidRDefault="00D00825">
      <w:pPr>
        <w:spacing w:after="0" w:line="240" w:lineRule="auto"/>
        <w:rPr>
          <w:rFonts w:ascii="Times New Roman" w:hAnsi="Times New Roman" w:cs="Times New Roman"/>
          <w:sz w:val="20"/>
          <w:szCs w:val="20"/>
        </w:rPr>
      </w:pPr>
    </w:p>
    <w:tbl>
      <w:tblPr>
        <w:tblStyle w:val="aa"/>
        <w:tblW w:w="9766"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4"/>
        <w:gridCol w:w="7655"/>
        <w:gridCol w:w="1417"/>
      </w:tblGrid>
      <w:tr w:rsidR="008903E6" w:rsidRPr="005D4D6B" w:rsidTr="00610ABC">
        <w:trPr>
          <w:trHeight w:val="20"/>
        </w:trPr>
        <w:tc>
          <w:tcPr>
            <w:tcW w:w="9766"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655"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417"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655" w:type="dxa"/>
            <w:tcBorders>
              <w:top w:val="single" w:sz="6" w:space="0" w:color="000000"/>
              <w:left w:val="single" w:sz="6" w:space="0" w:color="000000"/>
              <w:bottom w:val="single" w:sz="6" w:space="0" w:color="000000"/>
              <w:right w:val="single" w:sz="6" w:space="0" w:color="000000"/>
            </w:tcBorders>
          </w:tcPr>
          <w:p w:rsidR="008903E6" w:rsidRPr="005D4D6B" w:rsidRDefault="00431CAA" w:rsidP="00FD3BFD">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417"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655" w:type="dxa"/>
            <w:tcBorders>
              <w:top w:val="single" w:sz="6" w:space="0" w:color="000000"/>
              <w:left w:val="single" w:sz="6" w:space="0" w:color="000000"/>
              <w:bottom w:val="single" w:sz="6" w:space="0" w:color="000000"/>
              <w:right w:val="single" w:sz="6" w:space="0" w:color="000000"/>
            </w:tcBorders>
          </w:tcPr>
          <w:p w:rsidR="008903E6" w:rsidRPr="005D4D6B" w:rsidRDefault="00431CAA" w:rsidP="00FD3BFD">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417"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655" w:type="dxa"/>
            <w:tcBorders>
              <w:top w:val="single" w:sz="6" w:space="0" w:color="000000"/>
              <w:left w:val="single" w:sz="6" w:space="0" w:color="000000"/>
              <w:bottom w:val="single" w:sz="6" w:space="0" w:color="000000"/>
              <w:right w:val="single" w:sz="6" w:space="0" w:color="000000"/>
            </w:tcBorders>
          </w:tcPr>
          <w:p w:rsidR="008903E6" w:rsidRPr="005D4D6B" w:rsidRDefault="00431CAA" w:rsidP="00FD3BFD">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417"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655" w:type="dxa"/>
            <w:tcBorders>
              <w:top w:val="single" w:sz="6" w:space="0" w:color="000000"/>
              <w:left w:val="single" w:sz="6" w:space="0" w:color="000000"/>
              <w:bottom w:val="single" w:sz="6" w:space="0" w:color="000000"/>
              <w:right w:val="single" w:sz="6" w:space="0" w:color="000000"/>
            </w:tcBorders>
          </w:tcPr>
          <w:p w:rsidR="008903E6" w:rsidRPr="005D4D6B" w:rsidRDefault="00431CAA" w:rsidP="00FD3BFD">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417"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610ABC">
        <w:trPr>
          <w:trHeight w:val="20"/>
        </w:trPr>
        <w:tc>
          <w:tcPr>
            <w:tcW w:w="69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655" w:type="dxa"/>
            <w:tcBorders>
              <w:top w:val="single" w:sz="6" w:space="0" w:color="000000"/>
              <w:left w:val="single" w:sz="6" w:space="0" w:color="000000"/>
              <w:bottom w:val="single" w:sz="6" w:space="0" w:color="000000"/>
              <w:right w:val="single" w:sz="6" w:space="0" w:color="000000"/>
            </w:tcBorders>
          </w:tcPr>
          <w:p w:rsidR="008903E6" w:rsidRPr="005D4D6B" w:rsidRDefault="00431CAA" w:rsidP="00FD3BFD">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417"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F. Deniz SAYINER</w:t>
            </w:r>
          </w:p>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5B236D">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                                                                                                                          Date:24.02.2026</w:t>
      </w:r>
    </w:p>
    <w:p w:rsidR="008903E6" w:rsidRPr="005D4D6B" w:rsidRDefault="008903E6">
      <w:pPr>
        <w:jc w:val="center"/>
        <w:rPr>
          <w:rFonts w:ascii="Times New Roman" w:eastAsia="Times New Roman" w:hAnsi="Times New Roman" w:cs="Times New Roman"/>
          <w:b/>
          <w:bCs/>
          <w:sz w:val="20"/>
          <w:szCs w:val="20"/>
        </w:rPr>
      </w:pPr>
    </w:p>
    <w:p w:rsidR="00431CAA" w:rsidRPr="005D4D6B" w:rsidRDefault="00431CAA">
      <w:pPr>
        <w:jc w:val="center"/>
        <w:rPr>
          <w:rFonts w:ascii="Times New Roman" w:eastAsia="Times New Roman" w:hAnsi="Times New Roman" w:cs="Times New Roman"/>
          <w:b/>
          <w:bCs/>
          <w:sz w:val="20"/>
          <w:szCs w:val="20"/>
        </w:rPr>
      </w:pPr>
    </w:p>
    <w:p w:rsidR="008903E6" w:rsidRPr="00EB3530" w:rsidRDefault="00EB3530">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hAnsi="Times New Roman" w:cs="Times New Roman"/>
          <w:noProof/>
          <w:lang w:val="tr-TR"/>
        </w:rPr>
        <w:lastRenderedPageBreak/>
        <w:drawing>
          <wp:anchor distT="0" distB="0" distL="0" distR="0" simplePos="0" relativeHeight="251660288" behindDoc="0" locked="0" layoutInCell="1" hidden="0" allowOverlap="1" wp14:anchorId="54C8C3DE" wp14:editId="350F0500">
            <wp:simplePos x="0" y="0"/>
            <wp:positionH relativeFrom="column">
              <wp:posOffset>5356860</wp:posOffset>
            </wp:positionH>
            <wp:positionV relativeFrom="paragraph">
              <wp:posOffset>25400</wp:posOffset>
            </wp:positionV>
            <wp:extent cx="719455" cy="719455"/>
            <wp:effectExtent l="0" t="0" r="0" b="0"/>
            <wp:wrapNone/>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00431CAA" w:rsidRPr="00EB3530">
        <w:rPr>
          <w:rFonts w:ascii="Times New Roman" w:eastAsia="Times New Roman" w:hAnsi="Times New Roman" w:cs="Times New Roman"/>
          <w:b/>
          <w:bCs/>
        </w:rPr>
        <w:t>T.C.</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ESKİŞEHİR OSMANGAZİ UNIVERSITY</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INSTITUTE OF HEALTH SCIENCES</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 xml:space="preserve"> DEPARTMENT OF MIDWIFERY</w:t>
      </w:r>
    </w:p>
    <w:p w:rsidR="008903E6" w:rsidRPr="00EB3530" w:rsidRDefault="00431CAA">
      <w:pPr>
        <w:widowControl w:val="0"/>
        <w:spacing w:after="20" w:line="240" w:lineRule="auto"/>
        <w:ind w:right="1"/>
        <w:jc w:val="center"/>
        <w:rPr>
          <w:rFonts w:ascii="Times New Roman" w:eastAsia="Times New Roman" w:hAnsi="Times New Roman" w:cs="Times New Roman"/>
          <w:b/>
          <w:bCs/>
        </w:rPr>
      </w:pPr>
      <w:r w:rsidRPr="00EB3530">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BASIC CONCEPTS IN MIDWIFERY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522707202</w:t>
            </w:r>
          </w:p>
        </w:tc>
      </w:tr>
    </w:tbl>
    <w:p w:rsidR="008903E6" w:rsidRPr="005D4D6B" w:rsidRDefault="008903E6">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FALL</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ELECTIVE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purpose of this course is to provide information about the basic concepts of midwifery and to ensure that the basic concepts understand the relationship between midwifery and midwifery so that they can use them in midwifery practices.</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What is the concept? The concept of human; basic human needs; holistic approach, health, the concept of disease, society and environment, the concept of woman. Midwifery, the functions of midwifery, philosophy, values. Body image, stress, anxiety, anger, hope-despair, humanism, altruism, empathy concepts and their relationship with midwifery. The concept of pain, sleep and rest, the concept of loss and crisis management, the concept of parenting and their relationship with midwifery.</w:t>
            </w:r>
          </w:p>
        </w:tc>
      </w:tr>
    </w:tbl>
    <w:p w:rsidR="008903E6" w:rsidRPr="005D4D6B" w:rsidRDefault="008903E6">
      <w:pPr>
        <w:spacing w:after="0" w:line="240" w:lineRule="auto"/>
        <w:rPr>
          <w:rFonts w:ascii="Times New Roman" w:hAnsi="Times New Roman" w:cs="Times New Roman"/>
          <w:sz w:val="20"/>
          <w:szCs w:val="20"/>
        </w:rPr>
      </w:pPr>
    </w:p>
    <w:tbl>
      <w:tblPr>
        <w:tblStyle w:val="af1"/>
        <w:tblW w:w="970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2"/>
        <w:gridCol w:w="4736"/>
        <w:gridCol w:w="1758"/>
        <w:gridCol w:w="1400"/>
        <w:gridCol w:w="1402"/>
      </w:tblGrid>
      <w:tr w:rsidR="008903E6" w:rsidRPr="005D4D6B" w:rsidTr="00C5734E">
        <w:trPr>
          <w:trHeight w:val="268"/>
        </w:trPr>
        <w:tc>
          <w:tcPr>
            <w:tcW w:w="5148" w:type="dxa"/>
            <w:gridSpan w:val="2"/>
            <w:tcBorders>
              <w:bottom w:val="single" w:sz="4" w:space="0" w:color="auto"/>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58" w:type="dxa"/>
            <w:tcBorders>
              <w:left w:val="single" w:sz="8" w:space="0" w:color="000000"/>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40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40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C5734E">
        <w:trPr>
          <w:trHeight w:val="469"/>
        </w:trPr>
        <w:tc>
          <w:tcPr>
            <w:tcW w:w="412"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36"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spacing w:before="240" w:after="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the basic concepts of midwifery and health.</w:t>
            </w:r>
          </w:p>
        </w:tc>
        <w:tc>
          <w:tcPr>
            <w:tcW w:w="1758" w:type="dxa"/>
            <w:tcBorders>
              <w:lef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w:t>
            </w:r>
          </w:p>
        </w:tc>
        <w:tc>
          <w:tcPr>
            <w:tcW w:w="140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1,2,5,11,15</w:t>
            </w:r>
          </w:p>
        </w:tc>
        <w:tc>
          <w:tcPr>
            <w:tcW w:w="140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w:t>
            </w:r>
          </w:p>
        </w:tc>
      </w:tr>
      <w:tr w:rsidR="008903E6" w:rsidRPr="005D4D6B" w:rsidTr="00C5734E">
        <w:trPr>
          <w:trHeight w:val="399"/>
        </w:trPr>
        <w:tc>
          <w:tcPr>
            <w:tcW w:w="412"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36"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spacing w:before="240" w:after="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importance of knowing concepts in midwifery.</w:t>
            </w:r>
          </w:p>
        </w:tc>
        <w:tc>
          <w:tcPr>
            <w:tcW w:w="1758" w:type="dxa"/>
            <w:tcBorders>
              <w:lef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w:t>
            </w:r>
          </w:p>
        </w:tc>
        <w:tc>
          <w:tcPr>
            <w:tcW w:w="140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1,2,5,11,15</w:t>
            </w:r>
          </w:p>
        </w:tc>
        <w:tc>
          <w:tcPr>
            <w:tcW w:w="140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w:t>
            </w:r>
          </w:p>
        </w:tc>
      </w:tr>
      <w:tr w:rsidR="008903E6" w:rsidRPr="005D4D6B" w:rsidTr="00C5734E">
        <w:trPr>
          <w:trHeight w:val="559"/>
        </w:trPr>
        <w:tc>
          <w:tcPr>
            <w:tcW w:w="412"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36"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spacing w:before="240" w:after="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how to evaluate midwifery concepts in practice.</w:t>
            </w:r>
          </w:p>
        </w:tc>
        <w:tc>
          <w:tcPr>
            <w:tcW w:w="1758" w:type="dxa"/>
            <w:tcBorders>
              <w:lef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w:t>
            </w:r>
          </w:p>
        </w:tc>
        <w:tc>
          <w:tcPr>
            <w:tcW w:w="140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1,2,5,11,15</w:t>
            </w:r>
          </w:p>
        </w:tc>
        <w:tc>
          <w:tcPr>
            <w:tcW w:w="140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w:t>
            </w:r>
          </w:p>
        </w:tc>
      </w:tr>
      <w:tr w:rsidR="008903E6" w:rsidRPr="005D4D6B" w:rsidTr="00C5734E">
        <w:trPr>
          <w:trHeight w:val="819"/>
        </w:trPr>
        <w:tc>
          <w:tcPr>
            <w:tcW w:w="412"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36"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spacing w:before="240" w:after="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relationship between midwifery concepts and practices.</w:t>
            </w:r>
          </w:p>
        </w:tc>
        <w:tc>
          <w:tcPr>
            <w:tcW w:w="1758" w:type="dxa"/>
            <w:tcBorders>
              <w:lef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w:t>
            </w:r>
          </w:p>
        </w:tc>
        <w:tc>
          <w:tcPr>
            <w:tcW w:w="140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1,2,5,11,15</w:t>
            </w:r>
          </w:p>
        </w:tc>
        <w:tc>
          <w:tcPr>
            <w:tcW w:w="140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w:t>
            </w:r>
          </w:p>
        </w:tc>
      </w:tr>
      <w:tr w:rsidR="008903E6" w:rsidRPr="005D4D6B" w:rsidTr="00C5734E">
        <w:trPr>
          <w:trHeight w:val="399"/>
        </w:trPr>
        <w:tc>
          <w:tcPr>
            <w:tcW w:w="412"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36"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Expresses how midwifery concepts will be used in midwifery practices.</w:t>
            </w:r>
          </w:p>
        </w:tc>
        <w:tc>
          <w:tcPr>
            <w:tcW w:w="1758" w:type="dxa"/>
            <w:tcBorders>
              <w:lef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w:t>
            </w:r>
          </w:p>
        </w:tc>
        <w:tc>
          <w:tcPr>
            <w:tcW w:w="140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1,2,5,11,15</w:t>
            </w:r>
          </w:p>
        </w:tc>
        <w:tc>
          <w:tcPr>
            <w:tcW w:w="140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2"/>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center"/>
          </w:tcPr>
          <w:p w:rsidR="008903E6" w:rsidRPr="005D4D6B" w:rsidRDefault="00431CAA">
            <w:pPr>
              <w:keepNext/>
              <w:shd w:val="clear" w:color="auto" w:fill="FFFFFF"/>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Özkan, H. (2024). Ebelikte Kavramlar. Anadolu Nobel Tıp Kitabevleri, Adana.</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Öncel, S., Yılmaz, M. (2023). Hemşirelikte Temel Kavramlar. Akademisyen Kitabevi, Ankara.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Öz, F. (2004). Sağlık Alanında Temel Kavramlar. İmaj İç ve Dış Ticaret A.Ş. Basımevi, Ankara.</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Computer, Projector, Internet</w:t>
            </w:r>
          </w:p>
        </w:tc>
      </w:tr>
    </w:tbl>
    <w:p w:rsidR="008903E6" w:rsidRPr="005D4D6B" w:rsidRDefault="008903E6">
      <w:pPr>
        <w:spacing w:after="0" w:line="240" w:lineRule="auto"/>
        <w:rPr>
          <w:rFonts w:ascii="Times New Roman" w:hAnsi="Times New Roman" w:cs="Times New Roman"/>
          <w:sz w:val="20"/>
          <w:szCs w:val="20"/>
        </w:rPr>
      </w:pPr>
    </w:p>
    <w:tbl>
      <w:tblPr>
        <w:tblStyle w:val="a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Introduction, Introduction to the Course, Information About the Process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 Types of Concepts, Benefits of Concepts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 of Human; Basic Human Needs, Holistic Approach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Concepts of Health, Illness, Society and Environment, Women</w:t>
            </w:r>
          </w:p>
        </w:tc>
      </w:tr>
      <w:tr w:rsidR="008903E6" w:rsidRPr="005D4D6B">
        <w:trPr>
          <w:trHeight w:val="325"/>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Functions, Philosophy, Values ​​of Midwifery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Body Image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 of Anxiety, Stress and Coping</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Concepts of Ethics, Morality, Humanism, Altruism, Empathy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 of Hope-Hopelessness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Coping with Anger and Anger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 of Parenthood, Motherhood and Fatherhood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Process of Loss and Crisis Management</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Sleep and Rest</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Pain</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4"/>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tbl>
      <w:tblPr>
        <w:tblStyle w:val="af6"/>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90"/>
        <w:gridCol w:w="7365"/>
        <w:gridCol w:w="1275"/>
      </w:tblGrid>
      <w:tr w:rsidR="008903E6" w:rsidRPr="005D4D6B" w:rsidTr="005D4D6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5D4D6B">
        <w:trPr>
          <w:trHeight w:val="454"/>
        </w:trPr>
        <w:tc>
          <w:tcPr>
            <w:tcW w:w="990"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365"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5"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5D4D6B">
        <w:trPr>
          <w:trHeight w:val="504"/>
        </w:trPr>
        <w:tc>
          <w:tcPr>
            <w:tcW w:w="99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36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73"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5"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508"/>
        </w:trPr>
        <w:tc>
          <w:tcPr>
            <w:tcW w:w="99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36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5"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5D4D6B">
        <w:trPr>
          <w:trHeight w:val="676"/>
        </w:trPr>
        <w:tc>
          <w:tcPr>
            <w:tcW w:w="99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36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5D4D6B">
        <w:trPr>
          <w:trHeight w:val="544"/>
        </w:trPr>
        <w:tc>
          <w:tcPr>
            <w:tcW w:w="99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36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5"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5D4D6B">
        <w:trPr>
          <w:trHeight w:val="678"/>
        </w:trPr>
        <w:tc>
          <w:tcPr>
            <w:tcW w:w="990"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36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5"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Dr. Neşe ÇELIK</w:t>
            </w:r>
          </w:p>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5B236D">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20.02.2026</w:t>
      </w:r>
    </w:p>
    <w:p w:rsidR="008903E6" w:rsidRPr="005D4D6B" w:rsidRDefault="008903E6">
      <w:pPr>
        <w:jc w:val="center"/>
        <w:rPr>
          <w:rFonts w:ascii="Times New Roman" w:eastAsia="Times New Roman" w:hAnsi="Times New Roman" w:cs="Times New Roman"/>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rPr>
          <w:rFonts w:ascii="Times New Roman" w:eastAsia="Times New Roman" w:hAnsi="Times New Roman" w:cs="Times New Roman"/>
          <w:b/>
          <w:bCs/>
          <w:sz w:val="20"/>
          <w:szCs w:val="20"/>
        </w:rPr>
      </w:pP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lastRenderedPageBreak/>
        <w:t>T.C.</w:t>
      </w:r>
      <w:r w:rsidRPr="00EB3530">
        <w:rPr>
          <w:rFonts w:ascii="Times New Roman" w:hAnsi="Times New Roman" w:cs="Times New Roman"/>
          <w:noProof/>
          <w:lang w:val="tr-TR"/>
        </w:rPr>
        <w:drawing>
          <wp:anchor distT="0" distB="0" distL="0" distR="0" simplePos="0" relativeHeight="251661312"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ESKİŞEHİR OSMANGAZİ UNIVERSITY</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INSTITUTE OF HEALTH SCIENCES</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 xml:space="preserve"> DEPARTMENT OF MIDWIFERY</w:t>
      </w:r>
    </w:p>
    <w:p w:rsidR="008903E6" w:rsidRPr="00EB3530" w:rsidRDefault="00431CAA">
      <w:pPr>
        <w:widowControl w:val="0"/>
        <w:spacing w:after="20" w:line="240" w:lineRule="auto"/>
        <w:ind w:right="1"/>
        <w:jc w:val="center"/>
        <w:rPr>
          <w:rFonts w:ascii="Times New Roman" w:eastAsia="Times New Roman" w:hAnsi="Times New Roman" w:cs="Times New Roman"/>
          <w:b/>
          <w:bCs/>
        </w:rPr>
      </w:pPr>
      <w:r w:rsidRPr="00EB3530">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8"/>
        <w:tblW w:w="967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40"/>
        <w:gridCol w:w="3134"/>
      </w:tblGrid>
      <w:tr w:rsidR="008903E6" w:rsidRPr="005D4D6B">
        <w:trPr>
          <w:trHeight w:val="226"/>
        </w:trPr>
        <w:tc>
          <w:tcPr>
            <w:tcW w:w="654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3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288"/>
        </w:trPr>
        <w:tc>
          <w:tcPr>
            <w:tcW w:w="654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RISKY PREGNANCY</w:t>
            </w:r>
          </w:p>
        </w:tc>
        <w:tc>
          <w:tcPr>
            <w:tcW w:w="313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522707203</w:t>
            </w:r>
          </w:p>
        </w:tc>
      </w:tr>
    </w:tbl>
    <w:p w:rsidR="008903E6" w:rsidRPr="005D4D6B" w:rsidRDefault="008903E6">
      <w:pPr>
        <w:spacing w:after="0" w:line="240" w:lineRule="auto"/>
        <w:rPr>
          <w:rFonts w:ascii="Times New Roman" w:hAnsi="Times New Roman" w:cs="Times New Roman"/>
          <w:sz w:val="20"/>
          <w:szCs w:val="20"/>
        </w:rPr>
      </w:pPr>
    </w:p>
    <w:tbl>
      <w:tblPr>
        <w:tblStyle w:val="af9"/>
        <w:tblW w:w="957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19"/>
        <w:gridCol w:w="1876"/>
        <w:gridCol w:w="1977"/>
        <w:gridCol w:w="1903"/>
        <w:gridCol w:w="1904"/>
      </w:tblGrid>
      <w:tr w:rsidR="008903E6" w:rsidRPr="005D4D6B">
        <w:trPr>
          <w:trHeight w:val="228"/>
        </w:trPr>
        <w:tc>
          <w:tcPr>
            <w:tcW w:w="1920"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53"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0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0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228"/>
        </w:trPr>
        <w:tc>
          <w:tcPr>
            <w:tcW w:w="1920"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7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0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0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289"/>
        </w:trPr>
        <w:tc>
          <w:tcPr>
            <w:tcW w:w="192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AUTUMN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7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7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0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0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a"/>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39"/>
        <w:gridCol w:w="1553"/>
        <w:gridCol w:w="1271"/>
        <w:gridCol w:w="2259"/>
        <w:gridCol w:w="1341"/>
        <w:gridCol w:w="1625"/>
      </w:tblGrid>
      <w:tr w:rsidR="008903E6" w:rsidRPr="005D4D6B">
        <w:trPr>
          <w:trHeight w:val="207"/>
        </w:trPr>
        <w:tc>
          <w:tcPr>
            <w:tcW w:w="9588"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rPr>
          <w:trHeight w:val="296"/>
        </w:trPr>
        <w:tc>
          <w:tcPr>
            <w:tcW w:w="153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2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264"/>
        </w:trPr>
        <w:tc>
          <w:tcPr>
            <w:tcW w:w="1539" w:type="dxa"/>
            <w:vAlign w:val="center"/>
          </w:tcPr>
          <w:p w:rsidR="008903E6" w:rsidRPr="005D4D6B" w:rsidRDefault="008903E6">
            <w:pPr>
              <w:jc w:val="center"/>
              <w:rPr>
                <w:rFonts w:ascii="Times New Roman" w:eastAsia="Times New Roman" w:hAnsi="Times New Roman" w:cs="Times New Roman"/>
                <w:sz w:val="20"/>
                <w:szCs w:val="20"/>
              </w:rPr>
            </w:pPr>
          </w:p>
        </w:tc>
        <w:tc>
          <w:tcPr>
            <w:tcW w:w="1553" w:type="dxa"/>
            <w:vAlign w:val="center"/>
          </w:tcPr>
          <w:p w:rsidR="008903E6" w:rsidRPr="005D4D6B" w:rsidRDefault="008903E6">
            <w:pPr>
              <w:jc w:val="center"/>
              <w:rPr>
                <w:rFonts w:ascii="Times New Roman" w:eastAsia="Times New Roman" w:hAnsi="Times New Roman" w:cs="Times New Roman"/>
                <w:sz w:val="20"/>
                <w:szCs w:val="20"/>
              </w:rPr>
            </w:pPr>
          </w:p>
        </w:tc>
        <w:tc>
          <w:tcPr>
            <w:tcW w:w="1271" w:type="dxa"/>
            <w:vAlign w:val="center"/>
          </w:tcPr>
          <w:p w:rsidR="008903E6" w:rsidRPr="005D4D6B" w:rsidRDefault="008903E6">
            <w:pPr>
              <w:jc w:val="center"/>
              <w:rPr>
                <w:rFonts w:ascii="Times New Roman" w:eastAsia="Times New Roman" w:hAnsi="Times New Roman" w:cs="Times New Roman"/>
                <w:sz w:val="20"/>
                <w:szCs w:val="20"/>
              </w:rPr>
            </w:pPr>
          </w:p>
        </w:tc>
        <w:tc>
          <w:tcPr>
            <w:tcW w:w="2259" w:type="dxa"/>
            <w:vAlign w:val="center"/>
          </w:tcPr>
          <w:p w:rsidR="008903E6" w:rsidRPr="005D4D6B" w:rsidRDefault="008903E6">
            <w:pPr>
              <w:jc w:val="center"/>
              <w:rPr>
                <w:rFonts w:ascii="Times New Roman" w:eastAsia="Times New Roman" w:hAnsi="Times New Roman" w:cs="Times New Roman"/>
                <w:sz w:val="20"/>
                <w:szCs w:val="20"/>
              </w:rPr>
            </w:pPr>
          </w:p>
        </w:tc>
        <w:tc>
          <w:tcPr>
            <w:tcW w:w="1341" w:type="dxa"/>
            <w:vAlign w:val="center"/>
          </w:tcPr>
          <w:p w:rsidR="008903E6" w:rsidRPr="005D4D6B" w:rsidRDefault="008903E6">
            <w:pPr>
              <w:jc w:val="center"/>
              <w:rPr>
                <w:rFonts w:ascii="Times New Roman" w:eastAsia="Times New Roman" w:hAnsi="Times New Roman" w:cs="Times New Roman"/>
                <w:sz w:val="20"/>
                <w:szCs w:val="20"/>
              </w:rPr>
            </w:pPr>
          </w:p>
        </w:tc>
        <w:tc>
          <w:tcPr>
            <w:tcW w:w="162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b"/>
        <w:tblW w:w="960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1"/>
        <w:gridCol w:w="3201"/>
        <w:gridCol w:w="3201"/>
      </w:tblGrid>
      <w:tr w:rsidR="008903E6" w:rsidRPr="005D4D6B">
        <w:trPr>
          <w:trHeight w:val="207"/>
        </w:trPr>
        <w:tc>
          <w:tcPr>
            <w:tcW w:w="320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264"/>
        </w:trPr>
        <w:tc>
          <w:tcPr>
            <w:tcW w:w="320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1"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c"/>
        <w:tblW w:w="965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9"/>
        <w:gridCol w:w="7538"/>
      </w:tblGrid>
      <w:tr w:rsidR="008903E6" w:rsidRPr="005D4D6B">
        <w:trPr>
          <w:trHeight w:val="114"/>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38"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275"/>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38"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aim of this course is to teach students the pathophysiology of situations that pose a risk for pregnancy and to enable them to provide care and counseling to pregnant women in risky pregnancies in the light of current and evidence-based information.</w:t>
            </w:r>
          </w:p>
        </w:tc>
      </w:tr>
      <w:tr w:rsidR="008903E6" w:rsidRPr="005D4D6B">
        <w:trPr>
          <w:trHeight w:val="268"/>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38"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-Coşkun A., Ekizler İ., İnanç N., Karanisoğlu H., Kömürcü N., Okumuş H., Pasinlioğlu T., Taşkın L. Obstetrics and Gynecology Handbook, Editor: Prof. Dr. Anahit Çoşkun, Vehbi Koç Foundation Publications, 2nd Edition, İstanbul, 2000.</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-Demir A. Preparing for Pregnancy, Childbirth and After, Mother's Handbook, Kurtuluş Printing, Ankara, 2002. -Gary CF., Norman F., Konneth J. Williams Obstetrics, Volume: 1, 21st Edition, Nobel Medical Bookstore, Ankara, 2001.-Gilbert E.S., Harmon S.H. High-Risk Pregnancy and Childbirth. TranslationEditor: LaleTaşkın, Palme Publishing, Ankara, 2002.</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-Nelson C. Systemic Diseases and Pregnancy, Nobel Medical Bookstore, Nobel Printing, 2nd Edition, Ankara, 2003. -Queenan J. T., Hobbins J. C. Diagnostic and Treatment Protocols in High-Risk Pregnancies. Translated by: H. Güner, Atlas Kitapcılık Tic.LTD.STİ., Ankara, 1998.</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d"/>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45"/>
        <w:gridCol w:w="4755"/>
        <w:gridCol w:w="1740"/>
        <w:gridCol w:w="1395"/>
        <w:gridCol w:w="1395"/>
      </w:tblGrid>
      <w:tr w:rsidR="008903E6" w:rsidRPr="005D4D6B">
        <w:trPr>
          <w:trHeight w:val="360"/>
          <w:tblHeader/>
        </w:trPr>
        <w:tc>
          <w:tcPr>
            <w:tcW w:w="9630" w:type="dxa"/>
            <w:gridSpan w:val="5"/>
            <w:shd w:val="clear" w:color="auto" w:fill="F1F3F4"/>
            <w:vAlign w:val="center"/>
          </w:tcPr>
          <w:p w:rsidR="008903E6" w:rsidRPr="005D4D6B" w:rsidRDefault="008903E6">
            <w:pPr>
              <w:pStyle w:val="Balk2"/>
              <w:spacing w:before="120" w:after="120"/>
              <w:jc w:val="center"/>
              <w:outlineLvl w:val="1"/>
              <w:rPr>
                <w:rFonts w:ascii="Times New Roman" w:hAnsi="Times New Roman" w:cs="Times New Roman"/>
                <w:sz w:val="20"/>
                <w:szCs w:val="20"/>
              </w:rPr>
            </w:pPr>
            <w:bookmarkStart w:id="1" w:name="_heading=h.lukuj27urzu4" w:colFirst="0" w:colLast="0"/>
            <w:bookmarkEnd w:id="1"/>
          </w:p>
        </w:tc>
      </w:tr>
      <w:tr w:rsidR="008903E6" w:rsidRPr="005D4D6B">
        <w:trPr>
          <w:trHeight w:val="268"/>
        </w:trPr>
        <w:tc>
          <w:tcPr>
            <w:tcW w:w="5100"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0" w:type="dxa"/>
            <w:tcBorders>
              <w:left w:val="single" w:sz="8" w:space="0" w:color="000000"/>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615"/>
        </w:trPr>
        <w:tc>
          <w:tcPr>
            <w:tcW w:w="34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55" w:type="dxa"/>
            <w:tcBorders>
              <w:top w:val="single" w:sz="6" w:space="0" w:color="000000"/>
              <w:left w:val="single" w:sz="6" w:space="0" w:color="000000"/>
              <w:bottom w:val="single" w:sz="6" w:space="0" w:color="000000"/>
              <w:right w:val="single" w:sz="6" w:space="0" w:color="000000"/>
            </w:tcBorders>
          </w:tcPr>
          <w:p w:rsidR="008903E6" w:rsidRPr="005D4D6B" w:rsidRDefault="00431CAA">
            <w:pPr>
              <w:spacing w:after="16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Can identify high-risk pregnancies, know the factors that cause them</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1, 2 ,3</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1, 2, 5, 8, 11, 13, 15</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99"/>
        </w:trPr>
        <w:tc>
          <w:tcPr>
            <w:tcW w:w="34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5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Can assess the factors that pose a risk for pregnancy in different groups of society, identifies risky individuals</w:t>
            </w:r>
          </w:p>
        </w:tc>
        <w:tc>
          <w:tcPr>
            <w:tcW w:w="1740" w:type="dxa"/>
            <w:tcBorders>
              <w:left w:val="single" w:sz="8" w:space="0" w:color="000000"/>
            </w:tcBorders>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1, 2, 4</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1, 2, 5 ,8, 11,  13, 15</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99"/>
        </w:trPr>
        <w:tc>
          <w:tcPr>
            <w:tcW w:w="34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5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Provides care and consultancy services to those with risky pregnancies based on evidence-based, up-to-date information</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3, 4, 5</w:t>
            </w:r>
          </w:p>
        </w:tc>
        <w:tc>
          <w:tcPr>
            <w:tcW w:w="139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99"/>
        </w:trPr>
        <w:tc>
          <w:tcPr>
            <w:tcW w:w="34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5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Monitors and manages risky pregnancies with a holistic approach that includes mothers, babies and other family members</w:t>
            </w:r>
          </w:p>
        </w:tc>
        <w:tc>
          <w:tcPr>
            <w:tcW w:w="1740" w:type="dxa"/>
            <w:tcBorders>
              <w:left w:val="single" w:sz="8" w:space="0" w:color="000000"/>
            </w:tcBorders>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2, 3, 4</w:t>
            </w:r>
          </w:p>
        </w:tc>
        <w:tc>
          <w:tcPr>
            <w:tcW w:w="139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99"/>
        </w:trPr>
        <w:tc>
          <w:tcPr>
            <w:tcW w:w="345" w:type="dxa"/>
            <w:tcBorders>
              <w:top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55" w:type="dxa"/>
            <w:tcBorders>
              <w:top w:val="single" w:sz="6" w:space="0" w:color="000000"/>
              <w:left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Provides consultancy and education services to protect pregnant women from risky situations</w:t>
            </w:r>
          </w:p>
        </w:tc>
        <w:tc>
          <w:tcPr>
            <w:tcW w:w="1740" w:type="dxa"/>
            <w:tcBorders>
              <w:left w:val="single" w:sz="8" w:space="0" w:color="000000"/>
            </w:tcBorders>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3, 4, 5</w:t>
            </w:r>
          </w:p>
        </w:tc>
        <w:tc>
          <w:tcPr>
            <w:tcW w:w="139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9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 xml:space="preserve">*Teaching Methods 1:Expression, 2:Discussion, 3:Experiment,  4:Simulation,  5:Question-Answer, 6:Tutorial, 7:Observation, 8:Case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lastRenderedPageBreak/>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tbl>
      <w:tblPr>
        <w:tblStyle w:val="afe"/>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center"/>
          </w:tcPr>
          <w:p w:rsidR="008903E6" w:rsidRPr="005D4D6B" w:rsidRDefault="00431CAA">
            <w:pPr>
              <w:tabs>
                <w:tab w:val="left" w:pos="257"/>
              </w:tabs>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-Coşkun A.,Ekizler İ., İnanç N., Karanisoğlu H., Kömürcü N., Okumuş H., Pasinlioğlu T., Taşkın L. Doğum Ve Kadın Hastalıkları El kitabı, Editör: Prof.Dr. Anahit Coşkun, Vehbi Koç Vakfı Yayınları, II. Baskı, İstanbul, 2000.</w:t>
            </w:r>
          </w:p>
          <w:p w:rsidR="008903E6" w:rsidRPr="005D4D6B" w:rsidRDefault="00431CAA">
            <w:pPr>
              <w:widowControl w:val="0"/>
              <w:tabs>
                <w:tab w:val="left" w:pos="559"/>
              </w:tabs>
              <w:spacing w:line="245"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-Demir A. Hamileliğe Hazırlık Doğum ve Sonrası Annenin El Kitabı, Kurtuluş Matbaacılık, Ankara, 2002.</w:t>
            </w:r>
          </w:p>
          <w:p w:rsidR="008903E6" w:rsidRPr="005D4D6B" w:rsidRDefault="00431CAA">
            <w:pPr>
              <w:widowControl w:val="0"/>
              <w:tabs>
                <w:tab w:val="left" w:pos="559"/>
              </w:tabs>
              <w:spacing w:line="245"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-Gary CF., Norman F., Konneth J. Williams DoğumBilgisi, Cilt: 1, 21. Baskı, Nobel Tıp Kitapevi, Ankara, 2001.</w:t>
            </w:r>
          </w:p>
          <w:p w:rsidR="008903E6" w:rsidRPr="005D4D6B" w:rsidRDefault="00431CAA">
            <w:pPr>
              <w:widowControl w:val="0"/>
              <w:tabs>
                <w:tab w:val="left" w:pos="559"/>
              </w:tabs>
              <w:spacing w:line="245"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-Gilbert E.S.,Harmon S.H. Yüksek Riskli Gebelik ve Doğum. Çeviri Editörü: Lale Taşkın, Palme Yayıncılık, Ankara, 2002.</w:t>
            </w:r>
          </w:p>
          <w:p w:rsidR="008903E6" w:rsidRPr="005D4D6B" w:rsidRDefault="00431CAA">
            <w:pPr>
              <w:widowControl w:val="0"/>
              <w:tabs>
                <w:tab w:val="left" w:pos="559"/>
              </w:tabs>
              <w:spacing w:line="245" w:lineRule="auto"/>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-Nelson C. Sistemik Hastalıklar ve Gebelik, Nobel Tıp Kitabevi, Nobel Matbaacılık, 2. Baskı, Ankara, 2003.</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-Queenan J. T.,Hobbins J. C. Yüksek Riskli Gebeliklerde Tanı ve Tedavi Protokolleri. Çeviren: H. Güner, Atlas KitapcılıkTic.LTD.STİ., Ankara, 1998.</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Computer with internet connection, projector, whiteboard</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Risk assessment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Diagnosis of risky pregnancies-Technological developments aimed at diagnosis of risky pregnancies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that pose a risk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that pose a risk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that pose a risk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that pose a risk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that pose a risk in pregnancy</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Today's risky pregnanciesevidence-basedcareandtreatmentsprotocols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Risky pregnanciestreatmentexamples-discussion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Case examples in risky pregnancies-discussion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Case examples in risky pregnancies-discussion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of student assignments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of student assignments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of student assignments</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0"/>
        <w:tblW w:w="955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54"/>
        <w:gridCol w:w="1265"/>
        <w:gridCol w:w="1266"/>
        <w:gridCol w:w="1268"/>
      </w:tblGrid>
      <w:tr w:rsidR="008903E6" w:rsidRPr="005D4D6B">
        <w:trPr>
          <w:trHeight w:val="275"/>
        </w:trPr>
        <w:tc>
          <w:tcPr>
            <w:tcW w:w="9553"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75"/>
        </w:trPr>
        <w:tc>
          <w:tcPr>
            <w:tcW w:w="575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6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6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75"/>
        </w:trPr>
        <w:tc>
          <w:tcPr>
            <w:tcW w:w="5754"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F932CC" w:rsidRPr="005D4D6B">
        <w:trPr>
          <w:trHeight w:val="275"/>
        </w:trPr>
        <w:tc>
          <w:tcPr>
            <w:tcW w:w="5754"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Final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F932CC" w:rsidRPr="005D4D6B">
        <w:trPr>
          <w:trHeight w:val="275"/>
        </w:trPr>
        <w:tc>
          <w:tcPr>
            <w:tcW w:w="5754"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F932CC" w:rsidRPr="005D4D6B">
        <w:trPr>
          <w:trHeight w:val="275"/>
        </w:trPr>
        <w:tc>
          <w:tcPr>
            <w:tcW w:w="5754"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6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66"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68"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r>
      <w:tr w:rsidR="008903E6" w:rsidRPr="005D4D6B">
        <w:trPr>
          <w:trHeight w:val="275"/>
        </w:trPr>
        <w:tc>
          <w:tcPr>
            <w:tcW w:w="5754"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3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68"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304"/>
        </w:trPr>
        <w:tc>
          <w:tcPr>
            <w:tcW w:w="5754"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3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68"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75"/>
        </w:trPr>
        <w:tc>
          <w:tcPr>
            <w:tcW w:w="5754"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31"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6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Presentation</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2"/>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5D4D6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5D4D6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5D4D6B">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73"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5D4D6B">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33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67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8903E6" w:rsidRPr="005D4D6B" w:rsidRDefault="008903E6">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835"/>
        <w:gridCol w:w="2268"/>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83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Prof.Dr. Nebahat ÖZERDOĞAN</w:t>
            </w:r>
          </w:p>
          <w:p w:rsidR="008903E6" w:rsidRPr="005D4D6B" w:rsidRDefault="008903E6">
            <w:pPr>
              <w:jc w:val="center"/>
              <w:rPr>
                <w:rFonts w:ascii="Times New Roman" w:eastAsia="Times New Roman" w:hAnsi="Times New Roman" w:cs="Times New Roman"/>
                <w:sz w:val="20"/>
                <w:szCs w:val="20"/>
              </w:rPr>
            </w:pPr>
          </w:p>
        </w:tc>
        <w:tc>
          <w:tcPr>
            <w:tcW w:w="226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835" w:type="dxa"/>
            <w:shd w:val="clear" w:color="auto" w:fill="FFFFFF"/>
            <w:vAlign w:val="center"/>
          </w:tcPr>
          <w:p w:rsidR="008903E6" w:rsidRPr="005D4D6B" w:rsidRDefault="00431CAA">
            <w:pPr>
              <w:jc w:val="center"/>
              <w:rPr>
                <w:rFonts w:ascii="Times New Roman" w:eastAsia="Times New Roman" w:hAnsi="Times New Roman" w:cs="Times New Roman"/>
                <w:color w:val="FF0000"/>
                <w:sz w:val="20"/>
                <w:szCs w:val="20"/>
              </w:rPr>
            </w:pPr>
            <w:r w:rsidRPr="005D4D6B">
              <w:rPr>
                <w:rFonts w:ascii="Times New Roman" w:eastAsia="Times New Roman" w:hAnsi="Times New Roman" w:cs="Times New Roman"/>
                <w:noProof/>
                <w:sz w:val="20"/>
                <w:szCs w:val="20"/>
                <w:lang w:val="tr-TR"/>
              </w:rPr>
              <w:drawing>
                <wp:inline distT="0" distB="0" distL="0" distR="0">
                  <wp:extent cx="1333500" cy="52387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33500" cy="523875"/>
                          </a:xfrm>
                          <a:prstGeom prst="rect">
                            <a:avLst/>
                          </a:prstGeom>
                          <a:ln/>
                        </pic:spPr>
                      </pic:pic>
                    </a:graphicData>
                  </a:graphic>
                </wp:inline>
              </w:drawing>
            </w:r>
          </w:p>
        </w:tc>
        <w:tc>
          <w:tcPr>
            <w:tcW w:w="2268"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EB3530">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22.02.2026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T.C.</w:t>
      </w:r>
      <w:r w:rsidRPr="00EB3530">
        <w:rPr>
          <w:rFonts w:ascii="Times New Roman" w:hAnsi="Times New Roman" w:cs="Times New Roman"/>
          <w:noProof/>
          <w:lang w:val="tr-TR"/>
        </w:rPr>
        <w:drawing>
          <wp:anchor distT="0" distB="0" distL="0" distR="0" simplePos="0" relativeHeight="251662336"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ESKİŞEHİR OSMANGAZİ UNIVERSITY</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INSTITUTE OF HEALTH SCIENCES</w:t>
      </w:r>
    </w:p>
    <w:p w:rsidR="008903E6" w:rsidRPr="00EB3530" w:rsidRDefault="00431CAA">
      <w:pPr>
        <w:widowControl w:val="0"/>
        <w:tabs>
          <w:tab w:val="left" w:pos="2034"/>
        </w:tabs>
        <w:spacing w:after="0" w:line="240" w:lineRule="auto"/>
        <w:jc w:val="center"/>
        <w:rPr>
          <w:rFonts w:ascii="Times New Roman" w:eastAsia="Times New Roman" w:hAnsi="Times New Roman" w:cs="Times New Roman"/>
          <w:b/>
          <w:bCs/>
        </w:rPr>
      </w:pPr>
      <w:r w:rsidRPr="00EB3530">
        <w:rPr>
          <w:rFonts w:ascii="Times New Roman" w:eastAsia="Times New Roman" w:hAnsi="Times New Roman" w:cs="Times New Roman"/>
          <w:b/>
          <w:bCs/>
        </w:rPr>
        <w:t xml:space="preserve"> DEPARTMENT OF MIDWIFERY</w:t>
      </w:r>
    </w:p>
    <w:p w:rsidR="008903E6" w:rsidRPr="00EB3530" w:rsidRDefault="00431CAA">
      <w:pPr>
        <w:widowControl w:val="0"/>
        <w:spacing w:after="20" w:line="240" w:lineRule="auto"/>
        <w:ind w:right="1"/>
        <w:jc w:val="center"/>
        <w:rPr>
          <w:rFonts w:ascii="Times New Roman" w:eastAsia="Times New Roman" w:hAnsi="Times New Roman" w:cs="Times New Roman"/>
          <w:b/>
          <w:bCs/>
        </w:rPr>
      </w:pPr>
      <w:r w:rsidRPr="00EB3530">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NEWBORN HEALTH AND DISEASES</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bookmarkStart w:id="2" w:name="bookmark=id.u1ivyhmosvzr" w:colFirst="0" w:colLast="0"/>
            <w:bookmarkEnd w:id="2"/>
            <w:r w:rsidRPr="005D4D6B">
              <w:rPr>
                <w:rFonts w:ascii="Times New Roman" w:eastAsia="Times New Roman" w:hAnsi="Times New Roman" w:cs="Times New Roman"/>
                <w:b/>
                <w:bCs/>
                <w:color w:val="000000"/>
                <w:sz w:val="20"/>
                <w:szCs w:val="20"/>
                <w:highlight w:val="white"/>
              </w:rPr>
              <w:t>522703204</w:t>
            </w:r>
          </w:p>
        </w:tc>
      </w:tr>
    </w:tbl>
    <w:p w:rsidR="008903E6" w:rsidRPr="005D4D6B" w:rsidRDefault="008903E6">
      <w:pPr>
        <w:spacing w:after="0" w:line="240" w:lineRule="auto"/>
        <w:rPr>
          <w:rFonts w:ascii="Times New Roman" w:hAnsi="Times New Roman" w:cs="Times New Roman"/>
          <w:sz w:val="20"/>
          <w:szCs w:val="20"/>
        </w:rPr>
      </w:pPr>
    </w:p>
    <w:tbl>
      <w:tblPr>
        <w:tblStyle w:val="a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AUTUMN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8"/>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370"/>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484"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890"/>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Being able to correctly identify the newborn with its anatomical and physiological characteristics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Being able to evaluate and interpret the physiological, psychological and social dimensions of the 0-6 age childhood period</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Being able to evaluate and interpret the 0-6 age period according to these known criteria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Being able to identify diseases frequently encountered in the 0-6 age period and gain the ability to guide them correctly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Being able to express midwifery initiatives aimed at preventing neonatal problems and improving health,</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Being able to identify high-risk newborns and gain the ability to develop an action plan for them</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 Being able to establish communication skills and work in harmony with health workers and team members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8. Being able to conduct scientific studies in the field of midwifery and newborn</w:t>
            </w:r>
          </w:p>
        </w:tc>
      </w:tr>
      <w:tr w:rsidR="008903E6" w:rsidRPr="005D4D6B">
        <w:trPr>
          <w:trHeight w:val="865"/>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Newborn Physiology,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Physical Diagnosis of the Newborn,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Pain in the Newborn,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Fluid and Electrolyte Balance in the Newborn,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Care of the Newborn with Cardiac and Respiratory Problems,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Care of the Newborn with Congenital Anomalies,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and Neonatal Surgery,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Sense of Fatherhood,</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Adolescent Fatherhood and Midwifery Approach,</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Genetic Counseling and Midwifery,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Concepts Related to Growth and Development in 0-6 Years,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Developmental Theories (Psychosexual, Psychosocial Development, Piagetin and Kolberg's Moral Development Theory, Sullivan's Developmental Theory, Altruism and Midwifery, Sudden Infant Death Syndrome in the Newborn and Midwifery Approach,</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Special Applications and Interventions in the Newborn,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Alcohol Syndrome in the Newborn and Midwifery Approach</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9"/>
        <w:tblW w:w="965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0"/>
        <w:gridCol w:w="4710"/>
        <w:gridCol w:w="1748"/>
        <w:gridCol w:w="1392"/>
        <w:gridCol w:w="1394"/>
      </w:tblGrid>
      <w:tr w:rsidR="008903E6" w:rsidRPr="005D4D6B" w:rsidTr="00C5734E">
        <w:trPr>
          <w:trHeight w:val="211"/>
        </w:trPr>
        <w:tc>
          <w:tcPr>
            <w:tcW w:w="5120" w:type="dxa"/>
            <w:gridSpan w:val="2"/>
            <w:tcBorders>
              <w:bottom w:val="single" w:sz="4" w:space="0" w:color="auto"/>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8" w:type="dxa"/>
            <w:tcBorders>
              <w:left w:val="single" w:sz="8" w:space="0" w:color="000000"/>
              <w:bottom w:val="single" w:sz="4" w:space="0" w:color="auto"/>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2" w:type="dxa"/>
            <w:tcBorders>
              <w:bottom w:val="single" w:sz="4" w:space="0" w:color="auto"/>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4" w:type="dxa"/>
            <w:tcBorders>
              <w:bottom w:val="single" w:sz="4" w:space="0" w:color="auto"/>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neonatal physiology and adaptation processes to life outside the uterus based on scientific principles.</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differentiate between normal and pathological findings by performing a systematic physical assessment of the newborn.</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plan appropriate care approaches using pain physiology and pain assessment scales in newborns.</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evidence-based care practices for monitoring and managing fluid-electrolyte balance in newborns.</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the care needs of newborns with cardiac and respiratory problems and plan appropriate midwifery approaches.</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discuss the role of a multidisciplinary approach in the care of newborns with congenital anomalies and those requiring surgery.</w:t>
            </w:r>
          </w:p>
          <w:p w:rsidR="008903E6" w:rsidRPr="005D4D6B" w:rsidRDefault="008903E6">
            <w:pPr>
              <w:jc w:val="both"/>
              <w:rPr>
                <w:rFonts w:ascii="Times New Roman" w:eastAsia="Times New Roman" w:hAnsi="Times New Roman" w:cs="Times New Roman"/>
                <w:sz w:val="20"/>
                <w:szCs w:val="20"/>
              </w:rPr>
            </w:pP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evaluate the role and responsibilities of the midwife in the genetic counseling process in accordance with ethical and professional principles.</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develop risk-reducing care and education strategies in special cases such as sudden infant death syndrome and fetal alcohol syndrome in newborns.</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analyze the effects of fatherhood, adolescent fatherhood, and family dynamics on newborn health with a holistic care approach.</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C5734E">
        <w:trPr>
          <w:trHeight w:val="314"/>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710" w:type="dxa"/>
            <w:tcBorders>
              <w:top w:val="single" w:sz="4" w:space="0" w:color="auto"/>
              <w:left w:val="single" w:sz="4" w:space="0" w:color="auto"/>
              <w:bottom w:val="single" w:sz="4" w:space="0" w:color="auto"/>
              <w:right w:val="single" w:sz="4" w:space="0" w:color="auto"/>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conduct developmental monitoring by using growth and development theories for children aged 0-6 in clinical observation and care planning.</w:t>
            </w:r>
          </w:p>
        </w:tc>
        <w:tc>
          <w:tcPr>
            <w:tcW w:w="1748" w:type="dxa"/>
            <w:tcBorders>
              <w:top w:val="single" w:sz="4" w:space="0" w:color="auto"/>
              <w:left w:val="single" w:sz="4" w:space="0" w:color="auto"/>
              <w:bottom w:val="single" w:sz="4" w:space="0" w:color="auto"/>
              <w:right w:val="single" w:sz="4" w:space="0" w:color="auto"/>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PO1,PO2,PO3,P05</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4"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a"/>
        <w:tblW w:w="96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7"/>
        <w:gridCol w:w="7497"/>
      </w:tblGrid>
      <w:tr w:rsidR="008903E6" w:rsidRPr="005D4D6B">
        <w:trPr>
          <w:trHeight w:val="139"/>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97" w:type="dxa"/>
            <w:shd w:val="clear" w:color="auto" w:fill="FFFFFF"/>
            <w:vAlign w:val="center"/>
          </w:tcPr>
          <w:p w:rsidR="008903E6" w:rsidRPr="005D4D6B" w:rsidRDefault="00431CAA">
            <w:pPr>
              <w:tabs>
                <w:tab w:val="left" w:pos="257"/>
              </w:tabs>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1.Macdonald &amp; Henderson, (2004). Mayes’ Midwifery.13th Edition, Baillerri Tinddall Publihers</w:t>
            </w:r>
          </w:p>
        </w:tc>
      </w:tr>
      <w:tr w:rsidR="008903E6" w:rsidRPr="005D4D6B">
        <w:trPr>
          <w:trHeight w:val="207"/>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97"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2. Rudolph A. M, Kamei R. K, Overby K. J(2003). Rudolph’s Fundamentals Pediatrics Turkish. 3rd Edition. Oncu Press. Ankara 3. Cavusoglu H. (2000). Child Health Nursing. 4th Edition. Volume:2. our office Press. Ankara 4. Dagoglu T., Gorak G. (2002). Basic Neonatology and Nursing Principles 5. Robyn Rice ( 1996). Home Health Nursing Practice Concepts&amp;Application. Second Edition. Mosby 6. Yurdakok M., Coskun T., (1995). (edt) Pediatrics: New Information New Views. Ozsik Ofset, Ankara 7. Turkey Population SURVEYS Report, 2008 8. Kavakli A. (1992). Growth and Development in Childhood. Hilal Printing House. Istanbul 9. Şipal K.(1996). Trans. Alfred Adler- Child Education. Cem Yan. Ankara 10. Yavuzer H. (1996). Child Psychology. 16th Edition. Remzi Bookstore. Istanbul 11. Yavuzer H. (1992). Child and Crime, Altın Kitaplar Publishing House, Istanbul 12. Yörükoğlu A. (1990). Child Mental Health, Türkiye İş Bankası Culture Publications. Ankara 13. Yiğit R. (2008). Growth and Development, Mersin, 2008</w:t>
            </w:r>
          </w:p>
          <w:p w:rsidR="008903E6" w:rsidRPr="005D4D6B" w:rsidRDefault="008903E6">
            <w:pPr>
              <w:rPr>
                <w:rFonts w:ascii="Times New Roman" w:eastAsia="Times New Roman" w:hAnsi="Times New Roman" w:cs="Times New Roman"/>
                <w:sz w:val="20"/>
                <w:szCs w:val="20"/>
              </w:rPr>
            </w:pPr>
          </w:p>
        </w:tc>
      </w:tr>
      <w:tr w:rsidR="008903E6" w:rsidRPr="005D4D6B">
        <w:trPr>
          <w:trHeight w:val="139"/>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Necessary Course Material</w:t>
            </w:r>
          </w:p>
        </w:tc>
        <w:tc>
          <w:tcPr>
            <w:tcW w:w="7497"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Default="008903E6">
      <w:pPr>
        <w:spacing w:after="0" w:line="240" w:lineRule="auto"/>
        <w:rPr>
          <w:rFonts w:ascii="Times New Roman" w:hAnsi="Times New Roman" w:cs="Times New Roman"/>
          <w:sz w:val="20"/>
          <w:szCs w:val="20"/>
        </w:rPr>
      </w:pPr>
    </w:p>
    <w:p w:rsidR="00EB3530" w:rsidRDefault="00EB3530">
      <w:pPr>
        <w:spacing w:after="0" w:line="240" w:lineRule="auto"/>
        <w:rPr>
          <w:rFonts w:ascii="Times New Roman" w:hAnsi="Times New Roman" w:cs="Times New Roman"/>
          <w:sz w:val="20"/>
          <w:szCs w:val="20"/>
        </w:rPr>
      </w:pPr>
    </w:p>
    <w:p w:rsidR="00EB3530" w:rsidRDefault="00EB3530">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EB3530" w:rsidRPr="005D4D6B" w:rsidTr="00D21E44">
        <w:trPr>
          <w:trHeight w:val="312"/>
        </w:trPr>
        <w:tc>
          <w:tcPr>
            <w:tcW w:w="9624" w:type="dxa"/>
            <w:gridSpan w:val="2"/>
            <w:shd w:val="clear" w:color="auto" w:fill="FFF2CC"/>
            <w:vAlign w:val="center"/>
          </w:tcPr>
          <w:p w:rsidR="00EB3530" w:rsidRPr="005D4D6B" w:rsidRDefault="00EB3530"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Neonatal Physiology,</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Physical Diagnosis of the Neonatal,</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Pain in the Neonatal,</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Fluid and Electrolyte Balance in the Neonatal,</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Care of Newborns with Cardiac and Respiratory Problems,</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Care of Newborns with Congenital Anomalies,</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EB3530">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EB3530" w:rsidRPr="005D4D6B" w:rsidRDefault="00EB3530" w:rsidP="00EB3530">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and Neonatal Surgery,</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D9D9D9"/>
            <w:vAlign w:val="center"/>
          </w:tcPr>
          <w:p w:rsidR="00EB3530" w:rsidRPr="005D4D6B" w:rsidRDefault="00EB3530"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EB3530" w:rsidRPr="005D4D6B" w:rsidRDefault="00EB3530" w:rsidP="00D21E4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EB3530"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EB3530" w:rsidRPr="005D4D6B" w:rsidRDefault="00EB3530"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EB3530" w:rsidRPr="005D4D6B" w:rsidRDefault="00EB3530" w:rsidP="00D21E4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Feelings</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Adolescent Fatherhood and Midwifery Approach,</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Genetic Counseling and Midwifery,</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0-6 years Concepts related to Growth and Development,</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Development Theories (Psychosexual, Psychosocial Development, Piagetin and Kohlberg's Moral Development Theory, Sullivan's Development Theory, Altruism and Midwifery, Sudden Infant Death Syndrome in the Newborn and Midwifery Approach,</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Special Applications and Interventions in the Newborn,</w:t>
            </w:r>
          </w:p>
        </w:tc>
      </w:tr>
      <w:tr w:rsidR="00940126"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940126" w:rsidRPr="005D4D6B" w:rsidRDefault="00940126" w:rsidP="00940126">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940126" w:rsidRPr="005D4D6B" w:rsidRDefault="00940126" w:rsidP="00940126">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Fetal Alcohol Syndrome in the Newborn and Midwifery Approach</w:t>
            </w:r>
          </w:p>
        </w:tc>
      </w:tr>
      <w:tr w:rsidR="00EB3530" w:rsidRPr="005D4D6B" w:rsidTr="00D21E44">
        <w:trPr>
          <w:trHeight w:val="283"/>
        </w:trPr>
        <w:tc>
          <w:tcPr>
            <w:tcW w:w="667" w:type="dxa"/>
            <w:tcBorders>
              <w:top w:val="single" w:sz="4" w:space="0" w:color="000000"/>
              <w:bottom w:val="single" w:sz="12" w:space="0" w:color="000000"/>
              <w:right w:val="nil"/>
            </w:tcBorders>
            <w:shd w:val="clear" w:color="auto" w:fill="D9D9D9"/>
            <w:vAlign w:val="center"/>
          </w:tcPr>
          <w:p w:rsidR="00EB3530" w:rsidRPr="005D4D6B" w:rsidRDefault="00EB3530"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EB3530" w:rsidRPr="005D4D6B" w:rsidRDefault="00EB3530" w:rsidP="00D21E4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EB3530" w:rsidRDefault="00EB3530">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c"/>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F932CC" w:rsidRPr="005D4D6B">
        <w:trPr>
          <w:trHeight w:val="242"/>
        </w:trPr>
        <w:tc>
          <w:tcPr>
            <w:tcW w:w="5785" w:type="dxa"/>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F932CC" w:rsidRPr="005D4D6B">
        <w:trPr>
          <w:trHeight w:val="242"/>
        </w:trPr>
        <w:tc>
          <w:tcPr>
            <w:tcW w:w="5785" w:type="dxa"/>
            <w:tcBorders>
              <w:bottom w:val="single" w:sz="12" w:space="0" w:color="000000"/>
            </w:tcBorders>
            <w:shd w:val="clear" w:color="auto" w:fill="FFFFFF"/>
            <w:vAlign w:val="center"/>
          </w:tcPr>
          <w:p w:rsidR="00F932CC" w:rsidRPr="005D4D6B" w:rsidRDefault="00F932CC" w:rsidP="00F932C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73"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c>
          <w:tcPr>
            <w:tcW w:w="1275" w:type="dxa"/>
            <w:shd w:val="clear" w:color="auto" w:fill="FFFFFF"/>
            <w:vAlign w:val="center"/>
          </w:tcPr>
          <w:p w:rsidR="00F932CC" w:rsidRPr="005D4D6B" w:rsidRDefault="00F932CC" w:rsidP="00F932CC">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15</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Other (Practice)</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15</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tbl>
      <w:tblPr>
        <w:tblStyle w:val="affe"/>
        <w:tblW w:w="9646"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15"/>
        <w:gridCol w:w="1279"/>
      </w:tblGrid>
      <w:tr w:rsidR="008903E6" w:rsidRPr="005D4D6B" w:rsidTr="005D4D6B">
        <w:trPr>
          <w:trHeight w:val="330"/>
        </w:trPr>
        <w:tc>
          <w:tcPr>
            <w:tcW w:w="9646"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5D4D6B">
        <w:trPr>
          <w:trHeight w:val="255"/>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15"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9"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5D4D6B">
        <w:trPr>
          <w:trHeight w:val="393"/>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1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9"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302"/>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1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9"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380"/>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1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6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9"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380"/>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1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6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9"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5D4D6B">
        <w:trPr>
          <w:trHeight w:val="380"/>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1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36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9"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Fatma Deniz SAYINER</w:t>
            </w: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5D4D6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Date:24.02.2026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T.C.</w:t>
      </w:r>
      <w:r w:rsidRPr="008A68AB">
        <w:rPr>
          <w:rFonts w:ascii="Times New Roman" w:hAnsi="Times New Roman" w:cs="Times New Roman"/>
          <w:noProof/>
          <w:lang w:val="tr-TR"/>
        </w:rPr>
        <w:drawing>
          <wp:anchor distT="0" distB="0" distL="0" distR="0" simplePos="0" relativeHeight="251663360"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INTRODUCTION TO DRUG USE IN PREGNANCY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bookmarkStart w:id="3" w:name="bookmark=id.fxvuulim9xut" w:colFirst="0" w:colLast="0"/>
            <w:bookmarkEnd w:id="3"/>
            <w:r w:rsidRPr="005D4D6B">
              <w:rPr>
                <w:rFonts w:ascii="Times New Roman" w:eastAsia="Times New Roman" w:hAnsi="Times New Roman" w:cs="Times New Roman"/>
                <w:b/>
                <w:bCs/>
                <w:color w:val="000000"/>
                <w:sz w:val="20"/>
                <w:szCs w:val="20"/>
                <w:highlight w:val="white"/>
              </w:rPr>
              <w:t>522705205</w:t>
            </w:r>
          </w:p>
        </w:tc>
      </w:tr>
    </w:tbl>
    <w:p w:rsidR="008903E6" w:rsidRPr="005D4D6B" w:rsidRDefault="008903E6">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X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blHeader/>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rPr>
          <w:tblHeader/>
        </w:trPr>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blHeader/>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8903E6">
            <w:pPr>
              <w:jc w:val="center"/>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4"/>
        <w:tblW w:w="960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8"/>
        <w:gridCol w:w="7498"/>
      </w:tblGrid>
      <w:tr w:rsidR="008903E6" w:rsidRPr="005D4D6B">
        <w:trPr>
          <w:trHeight w:val="169"/>
        </w:trPr>
        <w:tc>
          <w:tcPr>
            <w:tcW w:w="210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498"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408"/>
        </w:trPr>
        <w:tc>
          <w:tcPr>
            <w:tcW w:w="210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498"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Correct choice of medication during pregnancy.</w:t>
            </w:r>
          </w:p>
          <w:p w:rsidR="008903E6" w:rsidRPr="005D4D6B" w:rsidRDefault="008903E6">
            <w:pPr>
              <w:jc w:val="both"/>
              <w:rPr>
                <w:rFonts w:ascii="Times New Roman" w:eastAsia="Times New Roman" w:hAnsi="Times New Roman" w:cs="Times New Roman"/>
                <w:sz w:val="20"/>
                <w:szCs w:val="20"/>
              </w:rPr>
            </w:pPr>
          </w:p>
        </w:tc>
      </w:tr>
      <w:tr w:rsidR="008903E6" w:rsidRPr="005D4D6B">
        <w:trPr>
          <w:trHeight w:val="396"/>
        </w:trPr>
        <w:tc>
          <w:tcPr>
            <w:tcW w:w="210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498"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Determining the drugs to be preferred in cases of illness and pregnancy, where pregnancy is a special condition</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5"/>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5"/>
        <w:gridCol w:w="4825"/>
        <w:gridCol w:w="1843"/>
        <w:gridCol w:w="1162"/>
        <w:gridCol w:w="1395"/>
      </w:tblGrid>
      <w:tr w:rsidR="008903E6" w:rsidRPr="005D4D6B" w:rsidTr="00237F6B">
        <w:trPr>
          <w:trHeight w:val="312"/>
        </w:trPr>
        <w:tc>
          <w:tcPr>
            <w:tcW w:w="5230" w:type="dxa"/>
            <w:gridSpan w:val="2"/>
            <w:shd w:val="clear" w:color="auto" w:fill="FFF2CC"/>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843" w:type="dxa"/>
            <w:tcBorders>
              <w:left w:val="single" w:sz="8" w:space="0" w:color="000000"/>
            </w:tcBorders>
            <w:shd w:val="clear" w:color="auto" w:fill="FFF2CC"/>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162" w:type="dxa"/>
            <w:shd w:val="clear" w:color="auto" w:fill="FFF2CC"/>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5" w:type="dxa"/>
            <w:shd w:val="clear" w:color="auto" w:fill="FFF2CC"/>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pharmacokinetic and pharmacodynamic changes of drugs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the placental passage mechanisms and fetal effects of drugs.</w:t>
            </w:r>
          </w:p>
        </w:tc>
        <w:tc>
          <w:tcPr>
            <w:tcW w:w="1843" w:type="dxa"/>
            <w:tcBorders>
              <w:left w:val="single" w:sz="8" w:space="0" w:color="000000"/>
            </w:tcBorders>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Interprets FDA and TİTCK pregnancy drug categories.</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principles of teratogenicity and the concept of the critical window.</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Lists known teratogenic drugs and their mechanisms of action.</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Evaluates the safety profiles of commonly used drugs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Plans drug management in chronic diseases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Makes appropriate drug selections in acute situations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principles of drug use during lactation.</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Questions the safety of herbal products and supplements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Utilizes risk communication skills in drug counseling.</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237F6B">
        <w:trPr>
          <w:trHeight w:val="46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rsidP="00C5734E">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4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C5734E">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ethical responsibilities regarding drug use during pregnancy.</w:t>
            </w:r>
          </w:p>
        </w:tc>
        <w:tc>
          <w:tcPr>
            <w:tcW w:w="1843" w:type="dxa"/>
            <w:tcBorders>
              <w:left w:val="single" w:sz="8" w:space="0" w:color="000000"/>
            </w:tcBorders>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 PO5</w:t>
            </w:r>
          </w:p>
        </w:tc>
        <w:tc>
          <w:tcPr>
            <w:tcW w:w="1162"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5" w:type="dxa"/>
            <w:shd w:val="clear" w:color="auto" w:fill="FFFFFF"/>
            <w:vAlign w:val="center"/>
          </w:tcPr>
          <w:p w:rsidR="008903E6" w:rsidRPr="005D4D6B" w:rsidRDefault="00431CAA" w:rsidP="00C5734E">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lastRenderedPageBreak/>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6"/>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center"/>
          </w:tcPr>
          <w:p w:rsidR="008903E6" w:rsidRPr="005D4D6B" w:rsidRDefault="00431CAA">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1. KAYAALP, S O. (2012); Medical Pharmacology in Terms of Rational Treatment.</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CİNGİ, I; EROL, K. (1996); Anadolu University Open Education Faculty Health Personnel Associate Degree Education, Pharmacology.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DÖKMECİ, I. (2007); Pharmacology Courses for M.Y. Schools. Nobel Medical Bookstores.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SÜZER, O. (2005); Fundamentals of Pharmacology.. Nobel Medical Bookstores.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GOODMAN AND GİLLMAN‘S (2011). The Pharmacological basis of Therapeutics. 12th edition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Basic and Clinical Pharmacology: Bertram G. Katzung,</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Pharmacology: H.P.Rang, M.M Dale, J.M.Ritter,</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 Lippincott’s Pharmacology: Richard Harvey, Pamela Champe,</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8. Human Pharmacology, Molecular to Clinical: Brody, Larner, Mınneman.</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Default="008903E6">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A68AB" w:rsidRPr="005D4D6B" w:rsidTr="00D21E44">
        <w:trPr>
          <w:trHeight w:val="312"/>
        </w:trPr>
        <w:tc>
          <w:tcPr>
            <w:tcW w:w="9624" w:type="dxa"/>
            <w:gridSpan w:val="2"/>
            <w:shd w:val="clear" w:color="auto" w:fill="FFF2CC"/>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Fundamentals of Pharmacology in Pregnancy: Placental transfer, fetal drug metabolism, pharmacokinetic and pharmacodynamic changes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Drug Safety in Pregnancy: FDA and TİTCK pregnancy categories, risk assessment systems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Teratogenicity Principles: Organogenesis period, critical window concept, known teratogens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Cardiovascular System Drugs in Pregnancy: Antihypertensives, antiarrhythmics, cardiac glycosides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Endocrine System Drugs in Pregnancy: Antidiabetics, thyroid drugs, corticosteroids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Antimicrobial and Antiviral Drugs in Pregnancy: Antibiotics, antivirals, antifungal and antiparasitic drugs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Analgesic and Antiinflammatory Drugs in Pregnancy: NSAIDs, opioids, paracetamol</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D9D9D9"/>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Central Nervous System Drugs in Pregnancy: Antiepileptics, antidepressants, antipsychotics, anxiolytics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Antiemetic and Gastrointestinal System Drugs in Pregnancy: Treatment of Nausea and Vomiting, Reflux Management</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Anticoagulant and Antiplatelet Drugs in Pregnancy: Low molecular weight heparin, aspirin, warfarin</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Vitamins, Minerals and Herbal Products Used in Pregnancy: Folic acid, iron, calcium, phytotherapeutics</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Drug Use During Lactation: Transfer to breast milk, safe drug selection during breastfeeding</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Drug Counseling in Pregnancy: Risk communication, patient education, multidisciplinary approach / Course Evaluation</w:t>
            </w:r>
          </w:p>
        </w:tc>
      </w:tr>
      <w:tr w:rsidR="008A68AB"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Fundamentals of Pharmacology in Pregnancy: Placental transfer, fetal drug metabolism, pharmacokinetic and pharmacodynamic changes</w:t>
            </w:r>
          </w:p>
        </w:tc>
      </w:tr>
      <w:tr w:rsidR="008A68AB" w:rsidRPr="005D4D6B" w:rsidTr="00D21E44">
        <w:trPr>
          <w:trHeight w:val="283"/>
        </w:trPr>
        <w:tc>
          <w:tcPr>
            <w:tcW w:w="667" w:type="dxa"/>
            <w:tcBorders>
              <w:top w:val="single" w:sz="4" w:space="0" w:color="000000"/>
              <w:bottom w:val="single" w:sz="12" w:space="0" w:color="000000"/>
              <w:right w:val="nil"/>
            </w:tcBorders>
            <w:shd w:val="clear" w:color="auto" w:fill="D9D9D9"/>
            <w:vAlign w:val="center"/>
          </w:tcPr>
          <w:p w:rsidR="008A68AB" w:rsidRPr="005D4D6B" w:rsidRDefault="008A68AB" w:rsidP="008A68AB">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A68AB" w:rsidRPr="005D4D6B" w:rsidRDefault="008A68AB" w:rsidP="008A68AB">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A68AB" w:rsidRDefault="008A68AB">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tbl>
      <w:tblPr>
        <w:tblStyle w:val="afff8"/>
        <w:tblW w:w="97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45"/>
        <w:gridCol w:w="1285"/>
        <w:gridCol w:w="1286"/>
        <w:gridCol w:w="1288"/>
      </w:tblGrid>
      <w:tr w:rsidR="008903E6" w:rsidRPr="005D4D6B">
        <w:trPr>
          <w:trHeight w:val="261"/>
        </w:trPr>
        <w:tc>
          <w:tcPr>
            <w:tcW w:w="9704"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61"/>
        </w:trPr>
        <w:tc>
          <w:tcPr>
            <w:tcW w:w="58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8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8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Mid-Term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61"/>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61"/>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61"/>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61"/>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61"/>
        </w:trPr>
        <w:tc>
          <w:tcPr>
            <w:tcW w:w="584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p>
        </w:tc>
      </w:tr>
      <w:tr w:rsidR="008903E6" w:rsidRPr="005D4D6B">
        <w:trPr>
          <w:trHeight w:val="289"/>
        </w:trPr>
        <w:tc>
          <w:tcPr>
            <w:tcW w:w="584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152/30</w:t>
            </w:r>
          </w:p>
        </w:tc>
      </w:tr>
      <w:tr w:rsidR="008903E6" w:rsidRPr="005D4D6B">
        <w:trPr>
          <w:trHeight w:val="261"/>
        </w:trPr>
        <w:tc>
          <w:tcPr>
            <w:tcW w:w="584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8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5</w:t>
            </w:r>
          </w:p>
        </w:tc>
      </w:tr>
    </w:tbl>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a"/>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A68A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38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8903E6" w:rsidRPr="005D4D6B" w:rsidRDefault="008903E6">
      <w:pPr>
        <w:spacing w:after="0" w:line="240" w:lineRule="auto"/>
        <w:rPr>
          <w:rFonts w:ascii="Times New Roman" w:hAnsi="Times New Roman" w:cs="Times New Roman"/>
          <w:sz w:val="20"/>
          <w:szCs w:val="20"/>
        </w:rPr>
      </w:pPr>
    </w:p>
    <w:tbl>
      <w:tblPr>
        <w:tblStyle w:val="a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Date:23.02.2026</w:t>
      </w: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8A68AB" w:rsidRDefault="008A68AB">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E93963" w:rsidRDefault="00E93963">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5D4D6B">
        <w:rPr>
          <w:rFonts w:ascii="Times New Roman" w:eastAsia="Times New Roman" w:hAnsi="Times New Roman" w:cs="Times New Roman"/>
          <w:b/>
          <w:bCs/>
          <w:sz w:val="20"/>
          <w:szCs w:val="20"/>
        </w:rPr>
        <w:lastRenderedPageBreak/>
        <w:t>T</w:t>
      </w:r>
      <w:r w:rsidRPr="008A68AB">
        <w:rPr>
          <w:rFonts w:ascii="Times New Roman" w:eastAsia="Times New Roman" w:hAnsi="Times New Roman" w:cs="Times New Roman"/>
          <w:b/>
          <w:bCs/>
        </w:rPr>
        <w:t>.C.</w:t>
      </w:r>
      <w:r w:rsidRPr="008A68AB">
        <w:rPr>
          <w:rFonts w:ascii="Times New Roman" w:hAnsi="Times New Roman" w:cs="Times New Roman"/>
          <w:noProof/>
          <w:lang w:val="tr-TR"/>
        </w:rPr>
        <w:drawing>
          <wp:anchor distT="0" distB="0" distL="0" distR="0" simplePos="0" relativeHeight="251664384"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INTRODUCTION TO GENETIC COUNSELING</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bookmarkStart w:id="4" w:name="bookmark=id.uxh5ilvumi3y" w:colFirst="0" w:colLast="0"/>
            <w:bookmarkEnd w:id="4"/>
            <w:r w:rsidRPr="005D4D6B">
              <w:rPr>
                <w:rFonts w:ascii="Times New Roman" w:eastAsia="Times New Roman" w:hAnsi="Times New Roman" w:cs="Times New Roman"/>
                <w:b/>
                <w:bCs/>
                <w:color w:val="000000"/>
                <w:sz w:val="20"/>
                <w:szCs w:val="20"/>
                <w:highlight w:val="white"/>
              </w:rPr>
              <w:t>522705206</w:t>
            </w:r>
          </w:p>
        </w:tc>
      </w:tr>
    </w:tbl>
    <w:p w:rsidR="008903E6" w:rsidRPr="005D4D6B" w:rsidRDefault="008903E6">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AUTUMN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2,5</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tbl>
      <w:tblPr>
        <w:tblStyle w:val="a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definition of genetic counseling, understanding of genetic science and terminology, Mendel's laws, definition of Mendelian and non-Mendelian genetic diseases, recognition of chromosome-linked and multifactorial diseases, gaining the ability to provide genetic counseling to families at risk for genetic diseases, taking family history and anamnesis, presentation of the family tree with a pedigree chart.</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definition and importance of genetic counseling, principles of genetic counseling, types of genetic inheritance, chromosomal abnormalities, genetic tests, family tree and pedigree chart.</w:t>
            </w:r>
          </w:p>
        </w:tc>
      </w:tr>
    </w:tbl>
    <w:p w:rsidR="008903E6" w:rsidRPr="005D4D6B" w:rsidRDefault="008903E6">
      <w:pPr>
        <w:spacing w:after="0" w:line="240" w:lineRule="auto"/>
        <w:rPr>
          <w:rFonts w:ascii="Times New Roman" w:hAnsi="Times New Roman" w:cs="Times New Roman"/>
          <w:sz w:val="20"/>
          <w:szCs w:val="20"/>
        </w:rPr>
      </w:pPr>
    </w:p>
    <w:tbl>
      <w:tblPr>
        <w:tblStyle w:val="affff1"/>
        <w:tblW w:w="9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4"/>
        <w:gridCol w:w="4760"/>
        <w:gridCol w:w="1767"/>
        <w:gridCol w:w="1407"/>
        <w:gridCol w:w="1409"/>
      </w:tblGrid>
      <w:tr w:rsidR="008903E6" w:rsidRPr="005D4D6B" w:rsidTr="00E93963">
        <w:trPr>
          <w:trHeight w:val="276"/>
        </w:trPr>
        <w:tc>
          <w:tcPr>
            <w:tcW w:w="517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6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40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40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define genetic counseling</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w:t>
            </w:r>
          </w:p>
        </w:tc>
        <w:tc>
          <w:tcPr>
            <w:tcW w:w="140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1,2,6</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understand genetic science and terminology</w:t>
            </w:r>
          </w:p>
        </w:tc>
        <w:tc>
          <w:tcPr>
            <w:tcW w:w="176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w:t>
            </w:r>
          </w:p>
        </w:tc>
        <w:tc>
          <w:tcPr>
            <w:tcW w:w="140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explain the types of genetic inheritance</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PO1,PO3</w:t>
            </w:r>
          </w:p>
        </w:tc>
        <w:tc>
          <w:tcPr>
            <w:tcW w:w="140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explain chromosomal abnormalities with disease examples</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PO1,PO3,PO5</w:t>
            </w:r>
          </w:p>
        </w:tc>
        <w:tc>
          <w:tcPr>
            <w:tcW w:w="140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1,2,6,7,8</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identify individuals in need and provide appropriate counseling in accordance with the principles of genetic counseling</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PO1,PO3</w:t>
            </w:r>
          </w:p>
        </w:tc>
        <w:tc>
          <w:tcPr>
            <w:tcW w:w="140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1,2,6,8</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explain genetic diagnostic tests</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PO1,PO3,PO5</w:t>
            </w:r>
          </w:p>
        </w:tc>
        <w:tc>
          <w:tcPr>
            <w:tcW w:w="140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1,2,3,6</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A,D,G,,I</w:t>
            </w:r>
          </w:p>
        </w:tc>
      </w:tr>
      <w:tr w:rsidR="008903E6" w:rsidRPr="005D4D6B" w:rsidTr="00E93963">
        <w:trPr>
          <w:trHeight w:val="411"/>
        </w:trPr>
        <w:tc>
          <w:tcPr>
            <w:tcW w:w="41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76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be able to take the history of the individual and their family, and to show the family tree with a pedigree chart</w:t>
            </w:r>
          </w:p>
        </w:tc>
        <w:tc>
          <w:tcPr>
            <w:tcW w:w="17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PO1,PO3,PO4</w:t>
            </w:r>
          </w:p>
        </w:tc>
        <w:tc>
          <w:tcPr>
            <w:tcW w:w="140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1,2,6,8,10,15</w:t>
            </w:r>
          </w:p>
        </w:tc>
        <w:tc>
          <w:tcPr>
            <w:tcW w:w="140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2"/>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rsidTr="008A68AB">
        <w:trPr>
          <w:trHeight w:val="491"/>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Başaran, N.: Medical Genetics Textbook, Nobel and Güneş Bookstore 1999</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000000"/>
                <w:sz w:val="20"/>
                <w:szCs w:val="20"/>
              </w:rPr>
              <w:t>Scriver, CR, Beaduet, AL., Sly, WS., Valle, D.: The metabolic and molecular bases of inherited disease, McGraw – Hill, Inc., 1995</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Definition and Importance of Genetic Counseling</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Genetics and Mendel's Laws, Modes of Inheritance and Terminology,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Diseases Due to Broad-Effect Mutant Genes (Mendelian Diseases)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Monogenic Diseases, Review of Chromosomal Diseases and Their Involvement</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Non-Mendelian and Multifactorial Diseases, Single-Gene Diseases with Atypical Inheritance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Situations Requiring Genetic Counseling, Taking Anamnesis and Determining the Family Tree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Diagnostic Methods and Genetic Tests Used in Genetic Diseases, Risk Calculations According to Genetic Disease Types</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bottom w:val="single" w:sz="4" w:space="0" w:color="000000"/>
            </w:tcBorders>
            <w:shd w:val="clear" w:color="auto" w:fill="D9D9D9"/>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nil"/>
              <w:bottom w:val="single" w:sz="4" w:space="0" w:color="000000"/>
              <w:right w:val="single" w:sz="4" w:space="0" w:color="000000"/>
            </w:tcBorders>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Diagnostic Methods and Genetic Tests Used in Genetic Diseases, Risk Calculations According to Genetic Disease Type</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Case Approach in Genetic Counseling</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Genetic Counseling in Consanguineous Marriages</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Role of the Midwife in Genetic Counseling Services</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Application in outpatient clinic environment</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Application in outpatient clinic environment</w:t>
            </w:r>
          </w:p>
        </w:tc>
      </w:tr>
      <w:tr w:rsidR="008903E6" w:rsidRPr="005D4D6B" w:rsidTr="00E93963">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nil"/>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Application in outpatient clinic environment</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4"/>
        <w:tblW w:w="963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5"/>
        <w:gridCol w:w="1276"/>
        <w:gridCol w:w="1278"/>
        <w:gridCol w:w="1280"/>
      </w:tblGrid>
      <w:tr w:rsidR="008903E6" w:rsidRPr="005D4D6B">
        <w:trPr>
          <w:trHeight w:val="238"/>
        </w:trPr>
        <w:tc>
          <w:tcPr>
            <w:tcW w:w="9639"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38"/>
        </w:trPr>
        <w:tc>
          <w:tcPr>
            <w:tcW w:w="580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8"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0"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8"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0"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6"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8"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0" w:type="dxa"/>
            <w:shd w:val="clear" w:color="auto" w:fill="FFFFFF"/>
            <w:vAlign w:val="center"/>
          </w:tcPr>
          <w:p w:rsidR="008903E6" w:rsidRPr="005D4D6B" w:rsidRDefault="00F932C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8"/>
        </w:trPr>
        <w:tc>
          <w:tcPr>
            <w:tcW w:w="580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38"/>
        </w:trPr>
        <w:tc>
          <w:tcPr>
            <w:tcW w:w="580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38"/>
        </w:trPr>
        <w:tc>
          <w:tcPr>
            <w:tcW w:w="580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38"/>
        </w:trPr>
        <w:tc>
          <w:tcPr>
            <w:tcW w:w="580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38"/>
        </w:trPr>
        <w:tc>
          <w:tcPr>
            <w:tcW w:w="580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54"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80" w:type="dxa"/>
            <w:shd w:val="clear" w:color="auto" w:fill="FFFFFF"/>
            <w:vAlign w:val="center"/>
          </w:tcPr>
          <w:p w:rsidR="008903E6" w:rsidRPr="005D4D6B" w:rsidRDefault="00F932C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p>
        </w:tc>
      </w:tr>
      <w:tr w:rsidR="008903E6" w:rsidRPr="005D4D6B">
        <w:trPr>
          <w:trHeight w:val="264"/>
        </w:trPr>
        <w:tc>
          <w:tcPr>
            <w:tcW w:w="580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54"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8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38"/>
        </w:trPr>
        <w:tc>
          <w:tcPr>
            <w:tcW w:w="580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54"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8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Other (Practice)</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tbl>
      <w:tblPr>
        <w:tblStyle w:val="affff6"/>
        <w:tblW w:w="9697"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4"/>
        <w:gridCol w:w="7855"/>
        <w:gridCol w:w="1288"/>
      </w:tblGrid>
      <w:tr w:rsidR="008903E6" w:rsidRPr="005D4D6B" w:rsidTr="008A68AB">
        <w:trPr>
          <w:trHeight w:val="485"/>
        </w:trPr>
        <w:tc>
          <w:tcPr>
            <w:tcW w:w="969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375"/>
        </w:trPr>
        <w:tc>
          <w:tcPr>
            <w:tcW w:w="554"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55"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88"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577"/>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5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88"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444"/>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5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88"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559"/>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5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88"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449"/>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5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88"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61"/>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55"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88"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431CAA" w:rsidRPr="005D4D6B" w:rsidRDefault="00431CAA">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Date:23.02.2026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lastRenderedPageBreak/>
        <w:t>T.C.</w:t>
      </w:r>
      <w:r w:rsidRPr="008A68AB">
        <w:rPr>
          <w:rFonts w:ascii="Times New Roman" w:hAnsi="Times New Roman" w:cs="Times New Roman"/>
          <w:noProof/>
          <w:lang w:val="tr-TR"/>
        </w:rPr>
        <w:drawing>
          <wp:anchor distT="0" distB="0" distL="0" distR="0" simplePos="0" relativeHeight="251665408"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MIDWIFERY IN PRIMARY HEALTH CARE</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522703207</w:t>
            </w:r>
          </w:p>
        </w:tc>
      </w:tr>
    </w:tbl>
    <w:p w:rsidR="008903E6" w:rsidRPr="005D4D6B" w:rsidRDefault="008903E6">
      <w:pPr>
        <w:spacing w:after="0" w:line="240" w:lineRule="auto"/>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X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NO</w:t>
            </w: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To be able to explain the organization of Primary Healthcare Services in Turkey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To be able to explain primary healthcare services as primary healthcare services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The duties and responsibilities of a primary care worker</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To be able to explain the purpose of preventive healthcare services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To be able to explain the services provided in primary care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To gain antenatal care skills in primary care</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-Organization of Primary Healthcare Services</w:t>
            </w:r>
          </w:p>
        </w:tc>
      </w:tr>
    </w:tbl>
    <w:p w:rsidR="008903E6" w:rsidRPr="005D4D6B" w:rsidRDefault="008903E6">
      <w:pPr>
        <w:spacing w:after="0" w:line="240" w:lineRule="auto"/>
        <w:rPr>
          <w:rFonts w:ascii="Times New Roman" w:hAnsi="Times New Roman" w:cs="Times New Roman"/>
          <w:sz w:val="20"/>
          <w:szCs w:val="20"/>
        </w:rPr>
      </w:pPr>
    </w:p>
    <w:tbl>
      <w:tblPr>
        <w:tblStyle w:val="affffd"/>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5"/>
        <w:gridCol w:w="4695"/>
        <w:gridCol w:w="1740"/>
        <w:gridCol w:w="1485"/>
        <w:gridCol w:w="1305"/>
      </w:tblGrid>
      <w:tr w:rsidR="008903E6" w:rsidRPr="005D4D6B">
        <w:trPr>
          <w:trHeight w:val="265"/>
        </w:trPr>
        <w:tc>
          <w:tcPr>
            <w:tcW w:w="5100"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0" w:type="dxa"/>
            <w:tcBorders>
              <w:left w:val="single" w:sz="8" w:space="0" w:color="000000"/>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4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0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spacing w:after="16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Turkey’s demographic characteristics (age distribution, fertility, population growth rate, etc.).</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PÇ1,PÇ2,PÇ3</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704"/>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Defines and interprets the main health indicators in Turkey (infant mortality rate, maternal mortality ratio, life expectancy, etc.).</w:t>
            </w:r>
          </w:p>
        </w:tc>
        <w:tc>
          <w:tcPr>
            <w:tcW w:w="1740" w:type="dxa"/>
            <w:tcBorders>
              <w:left w:val="single" w:sz="8" w:space="0" w:color="000000"/>
            </w:tcBorders>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organizational structure of the health system in Turkey.</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types of preventive health services (primary, secondary, and tertiary prevention).</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PÇ1,PÇ4</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roles, authorities, and responsibilities of a midwife working in primary care.</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purpose and scope of antenatal care.</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basic mechanisms of the immune response.</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Compares active and passive immunity.</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and interprets the national immunization schedule in Turkey.</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PÇ1,PÇ2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vaccination schedule for children aged 0–24 months.</w:t>
            </w:r>
          </w:p>
        </w:tc>
        <w:tc>
          <w:tcPr>
            <w:tcW w:w="1740"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booster doses administered during school age.</w:t>
            </w:r>
          </w:p>
        </w:tc>
        <w:tc>
          <w:tcPr>
            <w:tcW w:w="1740" w:type="dxa"/>
            <w:tcBorders>
              <w:left w:val="nil"/>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PÇ2</w:t>
            </w: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39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12</w:t>
            </w:r>
          </w:p>
        </w:tc>
        <w:tc>
          <w:tcPr>
            <w:tcW w:w="4695" w:type="dxa"/>
            <w:tcBorders>
              <w:top w:val="single" w:sz="6" w:space="0" w:color="000000"/>
              <w:left w:val="single" w:sz="6" w:space="0" w:color="000000"/>
              <w:bottom w:val="single" w:sz="6" w:space="0" w:color="000000"/>
              <w:right w:val="single" w:sz="6" w:space="0" w:color="000000"/>
            </w:tcBorders>
          </w:tcPr>
          <w:p w:rsidR="008903E6" w:rsidRPr="005D4D6B" w:rsidRDefault="00431CAA">
            <w:pPr>
              <w:spacing w:before="240" w:after="240"/>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Provides counseling on coping with vaccine hesitancy.</w:t>
            </w:r>
          </w:p>
        </w:tc>
        <w:tc>
          <w:tcPr>
            <w:tcW w:w="1740" w:type="dxa"/>
            <w:tcBorders>
              <w:left w:val="nil"/>
            </w:tcBorders>
            <w:vAlign w:val="center"/>
          </w:tcPr>
          <w:p w:rsidR="008903E6" w:rsidRPr="005D4D6B" w:rsidRDefault="008903E6">
            <w:pPr>
              <w:jc w:val="center"/>
              <w:rPr>
                <w:rFonts w:ascii="Times New Roman" w:eastAsia="Times New Roman" w:hAnsi="Times New Roman" w:cs="Times New Roman"/>
                <w:sz w:val="20"/>
                <w:szCs w:val="20"/>
              </w:rPr>
            </w:pPr>
          </w:p>
        </w:tc>
        <w:tc>
          <w:tcPr>
            <w:tcW w:w="14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1,2,5,8,11.13,15</w:t>
            </w:r>
          </w:p>
        </w:tc>
        <w:tc>
          <w:tcPr>
            <w:tcW w:w="130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e"/>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tcBorders>
              <w:top w:val="single" w:sz="12" w:space="0" w:color="000000"/>
              <w:left w:val="single" w:sz="12" w:space="0" w:color="000000"/>
              <w:bottom w:val="single" w:sz="12" w:space="0" w:color="000000"/>
              <w:right w:val="single" w:sz="12" w:space="0" w:color="000000"/>
            </w:tcBorders>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Güler Ç, Akın L. Public Health Basic Information. Hacettepe University Publications. Ankara 2006. • Family Medicine Türkiye Model. Ministry of Health, Ankara, 2004</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Özentürk, M.G., Yücel, U., &amp;Meseri R. (Eds.) Midwifery and Community Health, -Ankara: Ankara Nobel Medical Bookstores, 2019.</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Hacettepe University Institute of Population Studies (2018) Turkey Demographic and Health Survey, 2018.</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Güler Ç, Akın L. Basic Information on Public Health. Hacettepe University Publications. Ankara 2006.</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Family Medicine Turkey Model. Ministry of Health, Ankara, 2004</w:t>
            </w:r>
          </w:p>
          <w:p w:rsidR="008903E6" w:rsidRPr="005D4D6B" w:rsidRDefault="008903E6">
            <w:pPr>
              <w:rPr>
                <w:rFonts w:ascii="Times New Roman" w:eastAsia="Times New Roman" w:hAnsi="Times New Roman" w:cs="Times New Roman"/>
                <w:sz w:val="20"/>
                <w:szCs w:val="20"/>
              </w:rPr>
            </w:pP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bl>
    <w:p w:rsidR="008903E6" w:rsidRPr="005D4D6B" w:rsidRDefault="008903E6">
      <w:pPr>
        <w:spacing w:after="0" w:line="240" w:lineRule="auto"/>
        <w:rPr>
          <w:rFonts w:ascii="Times New Roman" w:hAnsi="Times New Roman" w:cs="Times New Roman"/>
          <w:sz w:val="20"/>
          <w:szCs w:val="20"/>
        </w:rPr>
      </w:pPr>
    </w:p>
    <w:tbl>
      <w:tblPr>
        <w:tblStyle w:val="a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Population structure fromTurkey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Basic Health Indicators and Health Problems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OrganizationOfPrimaryHealthServicesinTurkey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PreventiveHealthServices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DutiesAndResponsibilitiesOfMidwifeWorkingInPrimaryCare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PriorityServicesProvidedInPrimaryCare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AntenatalCareInPrimaryCare</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ImmuneResponse-GeneralImmunizationPrinciples)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ImmunizationInTheWorldandInOurCountry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VaccinationDuringPregnancy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Vaccination In Children 0-24 Months (HepatitisVaccines, Diphtheria-WhoopingCough-TetanusVaccine,BCGVaccine,Children’sPoisonVaccine)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Vaccination In Children 0-24 Months (Measles, Mumps, RubellaVaccine,PolioVaccine,ConjugatedPneumococcalVaccine,Haemophilus Influenza B Vaccine)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School AgeChildrenVaccination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AdultVaccination - SomeOtherVaccinesNotRoutinelyUsed</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0"/>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Mid-Term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fff1"/>
        <w:tblW w:w="97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57"/>
        <w:gridCol w:w="3867"/>
      </w:tblGrid>
      <w:tr w:rsidR="008903E6" w:rsidRPr="005D4D6B">
        <w:trPr>
          <w:trHeight w:val="267"/>
        </w:trPr>
        <w:tc>
          <w:tcPr>
            <w:tcW w:w="97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16"/>
        </w:trPr>
        <w:tc>
          <w:tcPr>
            <w:tcW w:w="585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6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16"/>
        </w:trPr>
        <w:tc>
          <w:tcPr>
            <w:tcW w:w="585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316"/>
        </w:trPr>
        <w:tc>
          <w:tcPr>
            <w:tcW w:w="585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60</w:t>
            </w:r>
          </w:p>
        </w:tc>
      </w:tr>
      <w:tr w:rsidR="008903E6" w:rsidRPr="005D4D6B">
        <w:trPr>
          <w:trHeight w:val="316"/>
        </w:trPr>
        <w:tc>
          <w:tcPr>
            <w:tcW w:w="585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6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2"/>
        <w:tblW w:w="9747"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7896"/>
        <w:gridCol w:w="1293"/>
      </w:tblGrid>
      <w:tr w:rsidR="008903E6" w:rsidRPr="005D4D6B" w:rsidTr="008A68AB">
        <w:trPr>
          <w:trHeight w:val="490"/>
        </w:trPr>
        <w:tc>
          <w:tcPr>
            <w:tcW w:w="974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379"/>
        </w:trPr>
        <w:tc>
          <w:tcPr>
            <w:tcW w:w="558"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96"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93"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583"/>
        </w:trPr>
        <w:tc>
          <w:tcPr>
            <w:tcW w:w="55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96"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women- and family-centered holistic care strategies within the framework of ethical principles and codes in midwifery service areas.</w:t>
            </w:r>
          </w:p>
        </w:tc>
        <w:tc>
          <w:tcPr>
            <w:tcW w:w="1293"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448"/>
        </w:trPr>
        <w:tc>
          <w:tcPr>
            <w:tcW w:w="55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96"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midwifery and being able to produce evidence-based research.</w:t>
            </w:r>
          </w:p>
        </w:tc>
        <w:tc>
          <w:tcPr>
            <w:tcW w:w="1293"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564"/>
        </w:trPr>
        <w:tc>
          <w:tcPr>
            <w:tcW w:w="55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96"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scientific studies that provide national and international evidence for the midwifery profession and being able to analyze and synthesize the information.</w:t>
            </w:r>
          </w:p>
        </w:tc>
        <w:tc>
          <w:tcPr>
            <w:tcW w:w="1293"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454"/>
        </w:trPr>
        <w:tc>
          <w:tcPr>
            <w:tcW w:w="55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96"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93"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8903E6" w:rsidRPr="005D4D6B" w:rsidTr="008A68AB">
        <w:trPr>
          <w:trHeight w:val="566"/>
        </w:trPr>
        <w:tc>
          <w:tcPr>
            <w:tcW w:w="55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96"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sz w:val="20"/>
                <w:szCs w:val="20"/>
              </w:rPr>
              <w:t>Developing the ability to integrate technology and digital health applications into midwifery and becoming a researcher in scientific studies.</w:t>
            </w:r>
          </w:p>
        </w:tc>
        <w:tc>
          <w:tcPr>
            <w:tcW w:w="1293"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Date:24.02.2026</w:t>
      </w:r>
    </w:p>
    <w:p w:rsidR="008903E6"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r w:rsidRPr="005D4D6B">
        <w:rPr>
          <w:rFonts w:ascii="Times New Roman" w:hAnsi="Times New Roman" w:cs="Times New Roman"/>
          <w:sz w:val="20"/>
          <w:szCs w:val="20"/>
        </w:rPr>
        <w:br w:type="page"/>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T.C.</w:t>
      </w:r>
      <w:r w:rsidRPr="008A68AB">
        <w:rPr>
          <w:rFonts w:ascii="Times New Roman" w:hAnsi="Times New Roman" w:cs="Times New Roman"/>
          <w:noProof/>
          <w:lang w:val="tr-TR"/>
        </w:rPr>
        <w:drawing>
          <wp:anchor distT="0" distB="0" distL="0" distR="0" simplePos="0" relativeHeight="251666432"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REGULATION OF FERTILITY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522707208</w:t>
            </w:r>
          </w:p>
        </w:tc>
      </w:tr>
    </w:tbl>
    <w:p w:rsidR="008903E6" w:rsidRPr="005D4D6B" w:rsidRDefault="008903E6">
      <w:pPr>
        <w:spacing w:after="0" w:line="240" w:lineRule="auto"/>
        <w:rPr>
          <w:rFonts w:ascii="Times New Roman" w:hAnsi="Times New Roman" w:cs="Times New Roman"/>
          <w:sz w:val="20"/>
          <w:szCs w:val="20"/>
        </w:rPr>
      </w:pPr>
    </w:p>
    <w:tbl>
      <w:tblPr>
        <w:tblStyle w:val="a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AUTUMN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8"/>
        <w:tblW w:w="963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524"/>
      </w:tblGrid>
      <w:tr w:rsidR="008903E6" w:rsidRPr="005D4D6B">
        <w:trPr>
          <w:trHeight w:val="75"/>
        </w:trPr>
        <w:tc>
          <w:tcPr>
            <w:tcW w:w="2115"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24"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182"/>
        </w:trPr>
        <w:tc>
          <w:tcPr>
            <w:tcW w:w="2115"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24"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Learning about the female and male reproductive system, embryology and physiology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Being able to explain reproductive physiology including gametogenesis, fertilization and implantation,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Learning the concept of “fertility awareness”, being able to explain the effects of fertility on maternal and child health and providing consultancy for its development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Learning about contraception methods based on fertility awareness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Being able to follow current developments regarding modern family planning methods and learning about evidence-based practices,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Learning about data and current approaches regarding fertility regulation services in the world and in Türkiye, being able to evaluate preferred methods and reasons for their preference from a critical perspective,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Being able to provide contraception consultancy to all healthy individuals together with special periods and groups such as adolescents, men, premenopausal period, postpartum period</w:t>
            </w:r>
          </w:p>
          <w:p w:rsidR="008903E6" w:rsidRPr="005D4D6B" w:rsidRDefault="008903E6">
            <w:pPr>
              <w:jc w:val="both"/>
              <w:rPr>
                <w:rFonts w:ascii="Times New Roman" w:eastAsia="Times New Roman" w:hAnsi="Times New Roman" w:cs="Times New Roman"/>
                <w:sz w:val="20"/>
                <w:szCs w:val="20"/>
              </w:rPr>
            </w:pPr>
          </w:p>
        </w:tc>
      </w:tr>
      <w:tr w:rsidR="008903E6" w:rsidRPr="005D4D6B">
        <w:trPr>
          <w:trHeight w:val="177"/>
        </w:trPr>
        <w:tc>
          <w:tcPr>
            <w:tcW w:w="2115"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24"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This course covers general reproductive anatomy and physiology, fertility awareness and family planning counseling, and knowledge and skills related to quality service delivery.</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9"/>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9"/>
        <w:gridCol w:w="4702"/>
        <w:gridCol w:w="1745"/>
        <w:gridCol w:w="1389"/>
        <w:gridCol w:w="1391"/>
      </w:tblGrid>
      <w:tr w:rsidR="008903E6" w:rsidRPr="005D4D6B" w:rsidTr="004C77AF">
        <w:trPr>
          <w:trHeight w:val="221"/>
        </w:trPr>
        <w:tc>
          <w:tcPr>
            <w:tcW w:w="5111"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8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330"/>
        </w:trPr>
        <w:tc>
          <w:tcPr>
            <w:tcW w:w="409"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0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define and explain reproductive physiology</w:t>
            </w:r>
          </w:p>
        </w:tc>
        <w:tc>
          <w:tcPr>
            <w:tcW w:w="174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w:t>
            </w:r>
          </w:p>
        </w:tc>
        <w:tc>
          <w:tcPr>
            <w:tcW w:w="138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330"/>
        </w:trPr>
        <w:tc>
          <w:tcPr>
            <w:tcW w:w="409"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0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provide counseling aimed at developing fertility awareness</w:t>
            </w:r>
          </w:p>
        </w:tc>
        <w:tc>
          <w:tcPr>
            <w:tcW w:w="174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w:t>
            </w:r>
          </w:p>
        </w:tc>
        <w:tc>
          <w:tcPr>
            <w:tcW w:w="1389"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1,2,5,8,12</w:t>
            </w:r>
          </w:p>
        </w:tc>
        <w:tc>
          <w:tcPr>
            <w:tcW w:w="139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330"/>
        </w:trPr>
        <w:tc>
          <w:tcPr>
            <w:tcW w:w="409"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0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provide counseling to individuals regarding appropriate contraceptive methods</w:t>
            </w:r>
          </w:p>
        </w:tc>
        <w:tc>
          <w:tcPr>
            <w:tcW w:w="174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w:t>
            </w:r>
          </w:p>
        </w:tc>
        <w:tc>
          <w:tcPr>
            <w:tcW w:w="1389"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1,2,5,8,11,12</w:t>
            </w:r>
          </w:p>
        </w:tc>
        <w:tc>
          <w:tcPr>
            <w:tcW w:w="139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330"/>
        </w:trPr>
        <w:tc>
          <w:tcPr>
            <w:tcW w:w="409"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0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monitor and critically evaluate data related to fertility regulation</w:t>
            </w:r>
          </w:p>
        </w:tc>
        <w:tc>
          <w:tcPr>
            <w:tcW w:w="174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 PO3</w:t>
            </w:r>
          </w:p>
        </w:tc>
        <w:tc>
          <w:tcPr>
            <w:tcW w:w="1389"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1,2,5,13</w:t>
            </w:r>
          </w:p>
        </w:tc>
        <w:tc>
          <w:tcPr>
            <w:tcW w:w="139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330"/>
        </w:trPr>
        <w:tc>
          <w:tcPr>
            <w:tcW w:w="409"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0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provide appropriate contraceptive and counseling services to adolescents, postpartum and premenopausal women</w:t>
            </w:r>
          </w:p>
        </w:tc>
        <w:tc>
          <w:tcPr>
            <w:tcW w:w="174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w:t>
            </w:r>
          </w:p>
        </w:tc>
        <w:tc>
          <w:tcPr>
            <w:tcW w:w="1389"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lastRenderedPageBreak/>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p w:rsidR="00431CAA"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a"/>
        <w:tblW w:w="963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4"/>
        <w:gridCol w:w="7522"/>
      </w:tblGrid>
      <w:tr w:rsidR="008903E6" w:rsidRPr="005D4D6B">
        <w:trPr>
          <w:trHeight w:val="69"/>
        </w:trPr>
        <w:tc>
          <w:tcPr>
            <w:tcW w:w="211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522" w:type="dxa"/>
            <w:tcBorders>
              <w:top w:val="single" w:sz="12" w:space="0" w:color="000000"/>
              <w:left w:val="single" w:sz="12" w:space="0" w:color="000000"/>
              <w:bottom w:val="single" w:sz="12" w:space="0" w:color="000000"/>
              <w:right w:val="single" w:sz="12" w:space="0" w:color="000000"/>
            </w:tcBorders>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Çal, A. &amp; Ölçer, Z. (2021) Regulation of fertility. Vize Publishing (2nd Edition) Ankara</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103"/>
        </w:trPr>
        <w:tc>
          <w:tcPr>
            <w:tcW w:w="211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522"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Taşkın L., (2016). Maternity and Women's Health Nursing (XV. Edition). Ankara: System Ofset.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Hacettepe University Institute of Population Studies. 2018 Turkey Population and Health Survey, Ankara: Hacettepe University Institute of Population Studies, Ministry of Development of the Republic of Turkey and TUBITAK; 2019. 371. Publication No: NEE- HÜ.14.01</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Aksu, H. (2022) Family planning counseling (1st Edition), Nobel Medical Bookstore: Ankara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Tosun, AŞ. &amp; Özel, K. (2020). Current approaches in infertility. (1st Edition) Ankara: Akademisyen Bookstore.• Koeppen, AB. (Eds) &amp; Stanton, BM. (Ed.) (2023). The Male and Female Reproductive Systems. in: Berne and Levy Physiology .(8th Edition) Elsevier Health Sciences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Heddwen L. Brooks, Kim E. Barrett, Scott Boitano, Susan M. Barman (2018). Ganong’s Medical Physiology (25th Edition) M. Numan Ermutlu, M.N &amp; İşoğlu-Alkaç, Ü. (translation editors), Nobel medical bookstores.</w:t>
            </w:r>
          </w:p>
          <w:p w:rsidR="008903E6" w:rsidRPr="005D4D6B" w:rsidRDefault="008903E6">
            <w:pPr>
              <w:rPr>
                <w:rFonts w:ascii="Times New Roman" w:eastAsia="Times New Roman" w:hAnsi="Times New Roman" w:cs="Times New Roman"/>
                <w:sz w:val="20"/>
                <w:szCs w:val="20"/>
              </w:rPr>
            </w:pPr>
          </w:p>
        </w:tc>
      </w:tr>
      <w:tr w:rsidR="008903E6" w:rsidRPr="005D4D6B">
        <w:trPr>
          <w:trHeight w:val="69"/>
        </w:trPr>
        <w:tc>
          <w:tcPr>
            <w:tcW w:w="211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522"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b"/>
        <w:tblW w:w="958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6"/>
        <w:gridCol w:w="8923"/>
      </w:tblGrid>
      <w:tr w:rsidR="008903E6" w:rsidRPr="005D4D6B">
        <w:trPr>
          <w:trHeight w:val="288"/>
        </w:trPr>
        <w:tc>
          <w:tcPr>
            <w:tcW w:w="958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Embryology and physiology of the female and male reproductive systems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physiology: Gametogenesis, fertilization and implantation</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Concept of fertility awareness and counseling</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Counseling and evaluation in fertility regulation</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Modern family planning methods (hormonal, barrier and surgical methods)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Intrauterine device application and counseling</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Methods and counseling based on fertility awareness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23" w:type="dxa"/>
            <w:tcBorders>
              <w:top w:val="single" w:sz="4" w:space="0" w:color="000000"/>
              <w:left w:val="nil"/>
              <w:bottom w:val="single" w:sz="4" w:space="0" w:color="000000"/>
              <w:right w:val="single" w:sz="4" w:space="0" w:color="auto"/>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adolescents, young people and men</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postpartum and premenopausal women</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those with AIDS and other sexually transmitted infections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individuals with mental and physical disabilities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individuals with visual, hearing and speech disabilities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Contraception and counseling in individuals with psychiatric disorders</w:t>
            </w:r>
          </w:p>
        </w:tc>
      </w:tr>
      <w:tr w:rsidR="008903E6" w:rsidRPr="005D4D6B" w:rsidTr="004C77AF">
        <w:trPr>
          <w:trHeight w:val="261"/>
        </w:trPr>
        <w:tc>
          <w:tcPr>
            <w:tcW w:w="666"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23" w:type="dxa"/>
            <w:tcBorders>
              <w:top w:val="single" w:sz="4" w:space="0" w:color="000000"/>
              <w:left w:val="single" w:sz="4" w:space="0" w:color="000000"/>
              <w:bottom w:val="single" w:sz="4" w:space="0" w:color="000000"/>
              <w:right w:val="single" w:sz="4" w:space="0" w:color="auto"/>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Innovations in hormonal and surgical contraception in men, contraceptive vaccines and mobile applications</w:t>
            </w:r>
          </w:p>
        </w:tc>
      </w:tr>
      <w:tr w:rsidR="008903E6" w:rsidRPr="005D4D6B">
        <w:trPr>
          <w:trHeight w:val="261"/>
        </w:trPr>
        <w:tc>
          <w:tcPr>
            <w:tcW w:w="666"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23"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c"/>
        <w:tblW w:w="962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5"/>
        <w:gridCol w:w="1274"/>
        <w:gridCol w:w="1275"/>
        <w:gridCol w:w="1277"/>
      </w:tblGrid>
      <w:tr w:rsidR="008903E6" w:rsidRPr="005D4D6B">
        <w:trPr>
          <w:trHeight w:val="194"/>
        </w:trPr>
        <w:tc>
          <w:tcPr>
            <w:tcW w:w="9621"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194"/>
        </w:trPr>
        <w:tc>
          <w:tcPr>
            <w:tcW w:w="579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194"/>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194"/>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194"/>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Supplemental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194"/>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194"/>
        </w:trPr>
        <w:tc>
          <w:tcPr>
            <w:tcW w:w="579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7"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230</w:t>
            </w:r>
          </w:p>
        </w:tc>
      </w:tr>
      <w:tr w:rsidR="008903E6" w:rsidRPr="005D4D6B">
        <w:trPr>
          <w:trHeight w:val="215"/>
        </w:trPr>
        <w:tc>
          <w:tcPr>
            <w:tcW w:w="579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7"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230/30</w:t>
            </w:r>
          </w:p>
        </w:tc>
      </w:tr>
      <w:tr w:rsidR="008903E6" w:rsidRPr="005D4D6B">
        <w:trPr>
          <w:trHeight w:val="194"/>
        </w:trPr>
        <w:tc>
          <w:tcPr>
            <w:tcW w:w="579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p w:rsidR="00431CAA" w:rsidRPr="005D4D6B" w:rsidRDefault="00431CAA">
      <w:pPr>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e"/>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A68A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4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r w:rsidR="008903E6" w:rsidRPr="005D4D6B" w:rsidTr="008A68AB">
        <w:trPr>
          <w:trHeight w:val="54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3118"/>
        <w:gridCol w:w="1985"/>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3118"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Dr. Lecturer Burcu TUNCER YILMAZ</w:t>
            </w:r>
          </w:p>
          <w:p w:rsidR="008903E6" w:rsidRPr="005D4D6B" w:rsidRDefault="008903E6">
            <w:pPr>
              <w:jc w:val="center"/>
              <w:rPr>
                <w:rFonts w:ascii="Times New Roman" w:eastAsia="Times New Roman" w:hAnsi="Times New Roman" w:cs="Times New Roman"/>
                <w:sz w:val="20"/>
                <w:szCs w:val="20"/>
              </w:rPr>
            </w:pPr>
          </w:p>
        </w:tc>
        <w:tc>
          <w:tcPr>
            <w:tcW w:w="19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3118"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985"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                                                                                                                                                 Date: 23.02.2026                   </w:t>
      </w:r>
    </w:p>
    <w:p w:rsidR="008903E6" w:rsidRPr="005D4D6B" w:rsidRDefault="008903E6">
      <w:pPr>
        <w:jc w:val="center"/>
        <w:rPr>
          <w:rFonts w:ascii="Times New Roman" w:eastAsia="Times New Roman" w:hAnsi="Times New Roman" w:cs="Times New Roman"/>
          <w:b/>
          <w:bCs/>
          <w:sz w:val="20"/>
          <w:szCs w:val="20"/>
        </w:rPr>
      </w:pPr>
    </w:p>
    <w:p w:rsidR="008903E6" w:rsidRPr="005D4D6B" w:rsidRDefault="008903E6">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431CAA" w:rsidRPr="005D4D6B" w:rsidRDefault="00431CAA">
      <w:pPr>
        <w:rPr>
          <w:rFonts w:ascii="Times New Roman" w:eastAsia="Times New Roman" w:hAnsi="Times New Roman" w:cs="Times New Roman"/>
          <w:b/>
          <w:bCs/>
          <w:sz w:val="20"/>
          <w:szCs w:val="20"/>
        </w:rPr>
      </w:pPr>
    </w:p>
    <w:p w:rsidR="008A68AB" w:rsidRDefault="008A68AB">
      <w:pPr>
        <w:spacing w:after="0" w:line="240" w:lineRule="auto"/>
        <w:jc w:val="center"/>
        <w:rPr>
          <w:rFonts w:ascii="Times New Roman" w:eastAsia="Times New Roman" w:hAnsi="Times New Roman" w:cs="Times New Roman"/>
          <w:b/>
          <w:bCs/>
        </w:rPr>
      </w:pPr>
    </w:p>
    <w:p w:rsidR="008903E6" w:rsidRPr="008A68AB" w:rsidRDefault="00431CAA">
      <w:pPr>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T.C.</w:t>
      </w:r>
      <w:r w:rsidRPr="008A68AB">
        <w:rPr>
          <w:rFonts w:ascii="Times New Roman" w:hAnsi="Times New Roman" w:cs="Times New Roman"/>
          <w:noProof/>
          <w:lang w:val="tr-TR"/>
        </w:rPr>
        <w:drawing>
          <wp:anchor distT="0" distB="0" distL="0" distR="0" simplePos="0" relativeHeight="251667456"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REPRODUCTIVE HEALTH</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522704201</w:t>
            </w:r>
          </w:p>
        </w:tc>
      </w:tr>
    </w:tbl>
    <w:p w:rsidR="008903E6" w:rsidRPr="005D4D6B" w:rsidRDefault="008903E6">
      <w:pPr>
        <w:spacing w:after="0" w:line="240" w:lineRule="auto"/>
        <w:rPr>
          <w:rFonts w:ascii="Times New Roman" w:hAnsi="Times New Roman" w:cs="Times New Roman"/>
          <w:sz w:val="20"/>
          <w:szCs w:val="20"/>
        </w:rPr>
      </w:pPr>
    </w:p>
    <w:tbl>
      <w:tblPr>
        <w:tblStyle w:val="a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ELECTIVE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COMPULSORY   X</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 provide students with a holistic perspective on evidence-based scientific literature and practices within the scope of reproductive health services and to contribute to the accumulation of midwifery knowledge.</w:t>
            </w:r>
          </w:p>
          <w:p w:rsidR="008903E6" w:rsidRPr="005D4D6B" w:rsidRDefault="008903E6">
            <w:pPr>
              <w:jc w:val="both"/>
              <w:rPr>
                <w:rFonts w:ascii="Times New Roman" w:eastAsia="Times New Roman" w:hAnsi="Times New Roman" w:cs="Times New Roman"/>
                <w:sz w:val="20"/>
                <w:szCs w:val="20"/>
              </w:rPr>
            </w:pP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Reproductive health indicators in the world and in Turkey, the place and importance of reproductive health services in primary health care, the relationship between women's health and reproductive health, the role and responsibilities of midwives in reproductive health services.</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5"/>
        <w:tblW w:w="953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5"/>
        <w:gridCol w:w="4653"/>
        <w:gridCol w:w="1727"/>
        <w:gridCol w:w="1375"/>
        <w:gridCol w:w="1377"/>
      </w:tblGrid>
      <w:tr w:rsidR="008903E6" w:rsidRPr="005D4D6B">
        <w:trPr>
          <w:trHeight w:val="258"/>
        </w:trPr>
        <w:tc>
          <w:tcPr>
            <w:tcW w:w="5058"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27" w:type="dxa"/>
            <w:tcBorders>
              <w:left w:val="single" w:sz="8" w:space="0" w:color="000000"/>
            </w:tcBorders>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7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38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653" w:type="dxa"/>
            <w:tcBorders>
              <w:top w:val="single" w:sz="6" w:space="0" w:color="000000"/>
              <w:left w:val="single" w:sz="6" w:space="0" w:color="000000"/>
              <w:bottom w:val="single" w:sz="6" w:space="0" w:color="000000"/>
              <w:right w:val="single" w:sz="6" w:space="0" w:color="000000"/>
            </w:tcBorders>
          </w:tcPr>
          <w:p w:rsidR="008903E6" w:rsidRPr="005D4D6B" w:rsidRDefault="00431CAA">
            <w:pPr>
              <w:spacing w:after="16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Defining basic definitions and indicators related to reproductive health and family planning</w:t>
            </w:r>
          </w:p>
        </w:tc>
        <w:tc>
          <w:tcPr>
            <w:tcW w:w="1727"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1, 2, 3</w:t>
            </w:r>
          </w:p>
        </w:tc>
        <w:tc>
          <w:tcPr>
            <w:tcW w:w="13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8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653"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Explaining the status of women in the world and in Turkey, their reproductive health levels and problems</w:t>
            </w:r>
          </w:p>
        </w:tc>
        <w:tc>
          <w:tcPr>
            <w:tcW w:w="1727" w:type="dxa"/>
            <w:tcBorders>
              <w:left w:val="single" w:sz="8" w:space="0" w:color="000000"/>
            </w:tcBorders>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1, 2, 4</w:t>
            </w:r>
          </w:p>
        </w:tc>
        <w:tc>
          <w:tcPr>
            <w:tcW w:w="13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85"/>
        </w:trPr>
        <w:tc>
          <w:tcPr>
            <w:tcW w:w="405"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653"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Explaining the factors that determine women's social position and the relationship between reproductive health</w:t>
            </w:r>
          </w:p>
        </w:tc>
        <w:tc>
          <w:tcPr>
            <w:tcW w:w="1727"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3, 4, 5</w:t>
            </w:r>
          </w:p>
        </w:tc>
        <w:tc>
          <w:tcPr>
            <w:tcW w:w="137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85"/>
        </w:trPr>
        <w:tc>
          <w:tcPr>
            <w:tcW w:w="405" w:type="dxa"/>
            <w:tcBorders>
              <w:top w:val="single" w:sz="4" w:space="0" w:color="000000"/>
              <w:bottom w:val="single" w:sz="6"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653" w:type="dxa"/>
            <w:tcBorders>
              <w:top w:val="single" w:sz="6" w:space="0" w:color="000000"/>
              <w:left w:val="single" w:sz="6" w:space="0" w:color="000000"/>
              <w:bottom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Learning international meetings and agreements related to reproductive health</w:t>
            </w:r>
          </w:p>
        </w:tc>
        <w:tc>
          <w:tcPr>
            <w:tcW w:w="1727" w:type="dxa"/>
            <w:tcBorders>
              <w:left w:val="single" w:sz="8" w:space="0" w:color="000000"/>
            </w:tcBorders>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2, 3, 4</w:t>
            </w:r>
          </w:p>
        </w:tc>
        <w:tc>
          <w:tcPr>
            <w:tcW w:w="137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85"/>
        </w:trPr>
        <w:tc>
          <w:tcPr>
            <w:tcW w:w="405" w:type="dxa"/>
            <w:tcBorders>
              <w:top w:val="single" w:sz="6" w:space="0" w:color="000000"/>
              <w:right w:val="single" w:sz="6" w:space="0" w:color="000000"/>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653" w:type="dxa"/>
            <w:tcBorders>
              <w:top w:val="single" w:sz="6" w:space="0" w:color="000000"/>
              <w:left w:val="single" w:sz="6" w:space="0" w:color="000000"/>
              <w:right w:val="single" w:sz="6"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Defining reproductive health problems according to life stages</w:t>
            </w:r>
          </w:p>
        </w:tc>
        <w:tc>
          <w:tcPr>
            <w:tcW w:w="1727" w:type="dxa"/>
            <w:tcBorders>
              <w:left w:val="single" w:sz="8" w:space="0" w:color="000000"/>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3, 4, 5</w:t>
            </w:r>
          </w:p>
        </w:tc>
        <w:tc>
          <w:tcPr>
            <w:tcW w:w="137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r w:rsidR="008903E6" w:rsidRPr="005D4D6B">
        <w:trPr>
          <w:trHeight w:val="385"/>
        </w:trPr>
        <w:tc>
          <w:tcPr>
            <w:tcW w:w="405" w:type="dxa"/>
            <w:tcBorders>
              <w:top w:val="single" w:sz="6" w:space="0" w:color="000000"/>
              <w:right w:val="single" w:sz="6" w:space="0" w:color="000000"/>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653" w:type="dxa"/>
            <w:tcBorders>
              <w:top w:val="single" w:sz="6" w:space="0" w:color="000000"/>
              <w:left w:val="single" w:sz="6" w:space="0" w:color="000000"/>
              <w:right w:val="single" w:sz="6" w:space="0" w:color="000000"/>
            </w:tcBorders>
          </w:tcPr>
          <w:p w:rsidR="008903E6" w:rsidRPr="005D4D6B" w:rsidRDefault="00431CAA">
            <w:pPr>
              <w:jc w:val="both"/>
              <w:rPr>
                <w:rFonts w:ascii="Times New Roman" w:eastAsia="Times New Roman" w:hAnsi="Times New Roman" w:cs="Times New Roman"/>
                <w:color w:val="1F1F1F"/>
                <w:sz w:val="20"/>
                <w:szCs w:val="20"/>
              </w:rPr>
            </w:pPr>
            <w:r w:rsidRPr="005D4D6B">
              <w:rPr>
                <w:rFonts w:ascii="Times New Roman" w:eastAsia="Times New Roman" w:hAnsi="Times New Roman" w:cs="Times New Roman"/>
                <w:color w:val="1F1F1F"/>
                <w:sz w:val="20"/>
                <w:szCs w:val="20"/>
              </w:rPr>
              <w:t>Ability to evaluate reproductive health services and policies.</w:t>
            </w:r>
          </w:p>
        </w:tc>
        <w:tc>
          <w:tcPr>
            <w:tcW w:w="1727" w:type="dxa"/>
            <w:tcBorders>
              <w:left w:val="nil"/>
            </w:tcBorders>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3, 4, 5</w:t>
            </w:r>
          </w:p>
        </w:tc>
        <w:tc>
          <w:tcPr>
            <w:tcW w:w="137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1, 2, 5, 6, 8, 11, 13, 15</w:t>
            </w:r>
          </w:p>
        </w:tc>
        <w:tc>
          <w:tcPr>
            <w:tcW w:w="1377"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 D, E, F, G, K</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6"/>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center"/>
          </w:tcPr>
          <w:p w:rsidR="008903E6" w:rsidRPr="005D4D6B" w:rsidRDefault="00431CAA">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000000"/>
                <w:sz w:val="20"/>
                <w:szCs w:val="20"/>
              </w:rPr>
              <w:t>-</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Supporting References</w:t>
            </w:r>
          </w:p>
        </w:tc>
        <w:tc>
          <w:tcPr>
            <w:tcW w:w="7484"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Family Planning Basic Information, United Nations Population Fund (UNFPA)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publication, Second edition, 2002, Ankara.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TurkeyReproductive Health ServicesSituation Analysis Research, 1997, Republic of Turkey Ministry of Health, AÇSAP General Directorate.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Health and Society Magazine, Women's Health, Health and Social Aid Foundation Publication Organ, Year: 8, Issue: 3-4; 1998.</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MotherChild Health Studies in Turkey and Our Expectations. Ministry of Health</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AÇSAP General Directorate, 1999.</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Handbook of Women's Sexual and Reproductive Health. Wingood, Gina M., DiClemente, Ralph J. (Eds.) 2002, 472 p.</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Computer with internet connection, projector, whiteboard</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health indicators in the world and Turkey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rights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Relationship between reproduction and general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health in childhood and adolescence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Fertility period reproductive health problems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Fertility period reproductive health problems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Fertility period reproductive health problems</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health and women's social position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health services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Reproductive health policies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Education and research activities for reproductive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Education and research activities for reproductive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Assignment presentation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Assignment presentation</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8"/>
        <w:tblW w:w="962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5"/>
        <w:gridCol w:w="1274"/>
        <w:gridCol w:w="1275"/>
        <w:gridCol w:w="1277"/>
      </w:tblGrid>
      <w:tr w:rsidR="008903E6" w:rsidRPr="005D4D6B">
        <w:trPr>
          <w:trHeight w:val="263"/>
        </w:trPr>
        <w:tc>
          <w:tcPr>
            <w:tcW w:w="9621"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63"/>
        </w:trPr>
        <w:tc>
          <w:tcPr>
            <w:tcW w:w="579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3"/>
        </w:trPr>
        <w:tc>
          <w:tcPr>
            <w:tcW w:w="579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263"/>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263"/>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263"/>
        </w:trPr>
        <w:tc>
          <w:tcPr>
            <w:tcW w:w="579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4"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263"/>
        </w:trPr>
        <w:tc>
          <w:tcPr>
            <w:tcW w:w="579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7"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92"/>
        </w:trPr>
        <w:tc>
          <w:tcPr>
            <w:tcW w:w="579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7"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63"/>
        </w:trPr>
        <w:tc>
          <w:tcPr>
            <w:tcW w:w="579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9"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w:t>
            </w:r>
          </w:p>
        </w:tc>
        <w:tc>
          <w:tcPr>
            <w:tcW w:w="3827" w:type="dxa"/>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a"/>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A68A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4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835"/>
        <w:gridCol w:w="2268"/>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83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Nebahat OZERDOGAN</w:t>
            </w:r>
          </w:p>
          <w:p w:rsidR="008903E6" w:rsidRPr="005D4D6B" w:rsidRDefault="008903E6">
            <w:pPr>
              <w:jc w:val="center"/>
              <w:rPr>
                <w:rFonts w:ascii="Times New Roman" w:eastAsia="Times New Roman" w:hAnsi="Times New Roman" w:cs="Times New Roman"/>
                <w:sz w:val="20"/>
                <w:szCs w:val="20"/>
              </w:rPr>
            </w:pPr>
          </w:p>
        </w:tc>
        <w:tc>
          <w:tcPr>
            <w:tcW w:w="226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835" w:type="dxa"/>
            <w:shd w:val="clear" w:color="auto" w:fill="FFFFFF"/>
            <w:vAlign w:val="center"/>
          </w:tcPr>
          <w:p w:rsidR="008903E6" w:rsidRPr="005D4D6B" w:rsidRDefault="00431CAA">
            <w:pPr>
              <w:jc w:val="center"/>
              <w:rPr>
                <w:rFonts w:ascii="Times New Roman" w:eastAsia="Times New Roman" w:hAnsi="Times New Roman" w:cs="Times New Roman"/>
                <w:color w:val="FF0000"/>
                <w:sz w:val="20"/>
                <w:szCs w:val="20"/>
              </w:rPr>
            </w:pPr>
            <w:r w:rsidRPr="005D4D6B">
              <w:rPr>
                <w:rFonts w:ascii="Times New Roman" w:hAnsi="Times New Roman" w:cs="Times New Roman"/>
                <w:noProof/>
                <w:sz w:val="20"/>
                <w:szCs w:val="20"/>
                <w:lang w:val="tr-TR"/>
              </w:rPr>
              <w:drawing>
                <wp:inline distT="0" distB="0" distL="0" distR="0">
                  <wp:extent cx="1323975" cy="51435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23975" cy="514350"/>
                          </a:xfrm>
                          <a:prstGeom prst="rect">
                            <a:avLst/>
                          </a:prstGeom>
                          <a:ln/>
                        </pic:spPr>
                      </pic:pic>
                    </a:graphicData>
                  </a:graphic>
                </wp:inline>
              </w:drawing>
            </w:r>
          </w:p>
        </w:tc>
        <w:tc>
          <w:tcPr>
            <w:tcW w:w="2268"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22.02.2026</w:t>
      </w:r>
    </w:p>
    <w:p w:rsidR="008903E6" w:rsidRPr="005D4D6B" w:rsidRDefault="008903E6">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T.C.</w:t>
      </w:r>
      <w:r w:rsidRPr="008A68AB">
        <w:rPr>
          <w:rFonts w:ascii="Times New Roman" w:hAnsi="Times New Roman" w:cs="Times New Roman"/>
          <w:noProof/>
          <w:lang w:val="tr-TR"/>
        </w:rPr>
        <w:drawing>
          <wp:anchor distT="0" distB="0" distL="0" distR="0" simplePos="0" relativeHeight="251668480"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EVIDENCE-BASED MIDWIFERY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522704202</w:t>
            </w:r>
          </w:p>
        </w:tc>
      </w:tr>
    </w:tbl>
    <w:p w:rsidR="008903E6" w:rsidRPr="005D4D6B" w:rsidRDefault="008903E6">
      <w:pPr>
        <w:spacing w:after="0" w:line="240" w:lineRule="auto"/>
        <w:rPr>
          <w:rFonts w:ascii="Times New Roman" w:hAnsi="Times New Roman" w:cs="Times New Roman"/>
          <w:sz w:val="20"/>
          <w:szCs w:val="20"/>
        </w:rPr>
      </w:pPr>
    </w:p>
    <w:tbl>
      <w:tblPr>
        <w:tblStyle w:val="affffffd"/>
        <w:tblW w:w="963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16"/>
        <w:gridCol w:w="1578"/>
        <w:gridCol w:w="1578"/>
        <w:gridCol w:w="1662"/>
        <w:gridCol w:w="1601"/>
        <w:gridCol w:w="1602"/>
      </w:tblGrid>
      <w:tr w:rsidR="008903E6" w:rsidRPr="005D4D6B">
        <w:trPr>
          <w:trHeight w:val="312"/>
        </w:trPr>
        <w:tc>
          <w:tcPr>
            <w:tcW w:w="16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4817" w:type="dxa"/>
            <w:gridSpan w:val="3"/>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601"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602"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6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57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578" w:type="dxa"/>
            <w:shd w:val="clear" w:color="auto" w:fill="FFF2CC"/>
            <w:vAlign w:val="center"/>
          </w:tcPr>
          <w:p w:rsidR="008903E6" w:rsidRPr="005D4D6B" w:rsidRDefault="008903E6">
            <w:pPr>
              <w:jc w:val="center"/>
              <w:rPr>
                <w:rFonts w:ascii="Times New Roman" w:eastAsia="Times New Roman" w:hAnsi="Times New Roman" w:cs="Times New Roman"/>
                <w:b/>
                <w:bCs/>
                <w:sz w:val="20"/>
                <w:szCs w:val="20"/>
              </w:rPr>
            </w:pPr>
          </w:p>
        </w:tc>
        <w:tc>
          <w:tcPr>
            <w:tcW w:w="166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601"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602"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6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SPRING </w:t>
            </w:r>
            <w:r w:rsidRPr="005D4D6B">
              <w:rPr>
                <w:rFonts w:ascii="Times New Roman" w:hAnsi="Times New Roman" w:cs="Times New Roman"/>
                <w:sz w:val="20"/>
                <w:szCs w:val="20"/>
              </w:rPr>
              <w:t xml:space="preserve"> </w:t>
            </w:r>
          </w:p>
        </w:tc>
        <w:tc>
          <w:tcPr>
            <w:tcW w:w="157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578" w:type="dxa"/>
            <w:vAlign w:val="center"/>
          </w:tcPr>
          <w:p w:rsidR="008903E6" w:rsidRPr="005D4D6B" w:rsidRDefault="008903E6">
            <w:pPr>
              <w:jc w:val="center"/>
              <w:rPr>
                <w:rFonts w:ascii="Times New Roman" w:eastAsia="Times New Roman" w:hAnsi="Times New Roman" w:cs="Times New Roman"/>
                <w:sz w:val="20"/>
                <w:szCs w:val="20"/>
              </w:rPr>
            </w:pPr>
          </w:p>
        </w:tc>
        <w:tc>
          <w:tcPr>
            <w:tcW w:w="166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60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602"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ELECTIVE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aim of this course is to understand evidence and evidence-based scientific studies and practices, to research and learn evidence-based practices in the field of midwifery, and to recognize and interpret the evidence levels of scientific studies.</w:t>
            </w:r>
          </w:p>
          <w:p w:rsidR="008903E6" w:rsidRPr="005D4D6B" w:rsidRDefault="008903E6">
            <w:pPr>
              <w:jc w:val="both"/>
              <w:rPr>
                <w:rFonts w:ascii="Times New Roman" w:eastAsia="Times New Roman" w:hAnsi="Times New Roman" w:cs="Times New Roman"/>
                <w:sz w:val="20"/>
                <w:szCs w:val="20"/>
              </w:rPr>
            </w:pP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 concepts related to evidence-based practice, levels of evidence, evidence pyramid, evidence-based research, evidence-based practice resources and guide, use of evidence-based practice in midwifery and research examples.</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f1"/>
        <w:tblW w:w="96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0"/>
        <w:gridCol w:w="4710"/>
        <w:gridCol w:w="1748"/>
        <w:gridCol w:w="1392"/>
        <w:gridCol w:w="1394"/>
      </w:tblGrid>
      <w:tr w:rsidR="008903E6" w:rsidRPr="005D4D6B" w:rsidTr="004C77AF">
        <w:trPr>
          <w:trHeight w:val="281"/>
        </w:trPr>
        <w:tc>
          <w:tcPr>
            <w:tcW w:w="5120"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4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Defines evidence and evidence-based practice.</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the evidence pyramid and levels of evidence.</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Recognizes evidence-based practice resources.</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current evidence-based practices related to midwifery.</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Interprets the level of evidence of scientific studies.</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r w:rsidR="008903E6" w:rsidRPr="005D4D6B" w:rsidTr="004C77AF">
        <w:trPr>
          <w:trHeight w:val="419"/>
        </w:trPr>
        <w:tc>
          <w:tcPr>
            <w:tcW w:w="41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71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the steps of preparing evidence-based scientific studies.</w:t>
            </w:r>
          </w:p>
        </w:tc>
        <w:tc>
          <w:tcPr>
            <w:tcW w:w="174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1,2,3,4,5</w:t>
            </w:r>
          </w:p>
        </w:tc>
        <w:tc>
          <w:tcPr>
            <w:tcW w:w="1392"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1,2,5,8,11,15</w:t>
            </w:r>
          </w:p>
        </w:tc>
        <w:tc>
          <w:tcPr>
            <w:tcW w:w="1394"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A,D,F,G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2"/>
        <w:tblW w:w="96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7"/>
        <w:gridCol w:w="7497"/>
      </w:tblGrid>
      <w:tr w:rsidR="008903E6" w:rsidRPr="005D4D6B">
        <w:trPr>
          <w:trHeight w:val="80"/>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97" w:type="dxa"/>
            <w:shd w:val="clear" w:color="auto" w:fill="FFFFFF"/>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Düzkaya, D.S. (2024). Evidence-Based Practices for Nurses and Midwives in the First 1000 Days. Istanbul Medical Bookstores, Istanbul.</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120"/>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97"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Jolley, J. (2014). An Introduction to Research and Evidence-Based Practice for Nursing and Health Care Professionals. Nobel Academic Publishing, Ankara.</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Sumbuloglu, K., Akdag, B. (2018). Evidence-Based Medicine. Pamukkale University Publications, Denizli.</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Sackett, D.L., Strauss, S.E., Richardson, W.S., Rosenberg, W., Haynes, R.B. (2000). How to Practice and Teach Evidence-Based Medicine. Dokuz Eylul Publications, Izmir. Duman, N.B. (2024). Women's Health Diseases and Obstetrics in Light of Evidence-Based Practice. Nobel Academic Publishing, Ankara.</w:t>
            </w:r>
          </w:p>
          <w:p w:rsidR="008903E6" w:rsidRPr="005D4D6B" w:rsidRDefault="008903E6">
            <w:pPr>
              <w:rPr>
                <w:rFonts w:ascii="Times New Roman" w:eastAsia="Times New Roman" w:hAnsi="Times New Roman" w:cs="Times New Roman"/>
                <w:sz w:val="20"/>
                <w:szCs w:val="20"/>
              </w:rPr>
            </w:pPr>
          </w:p>
        </w:tc>
      </w:tr>
      <w:tr w:rsidR="008903E6" w:rsidRPr="005D4D6B">
        <w:trPr>
          <w:trHeight w:val="80"/>
        </w:trPr>
        <w:tc>
          <w:tcPr>
            <w:tcW w:w="2107"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Necessary Course Material</w:t>
            </w:r>
          </w:p>
        </w:tc>
        <w:tc>
          <w:tcPr>
            <w:tcW w:w="7497"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Computer, Projector, Internet</w:t>
            </w:r>
          </w:p>
        </w:tc>
      </w:tr>
    </w:tbl>
    <w:p w:rsidR="008903E6" w:rsidRPr="005D4D6B" w:rsidRDefault="008903E6">
      <w:pPr>
        <w:spacing w:after="0" w:line="240" w:lineRule="auto"/>
        <w:rPr>
          <w:rFonts w:ascii="Times New Roman" w:hAnsi="Times New Roman" w:cs="Times New Roman"/>
          <w:sz w:val="20"/>
          <w:szCs w:val="20"/>
        </w:rPr>
      </w:pPr>
    </w:p>
    <w:tbl>
      <w:tblPr>
        <w:tblStyle w:val="a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Introduction, process, aims and objectives of the course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Medicine, History of Evidence-Based Medicine and Evidence-Based Practices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Definitions Related to Evidence-Based Practices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 Process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 Resources / Guides, Cochrane Center and User Guide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 Pyramid, Levels of Evidence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 of Literature and Databases in Evidence-Based Practices</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Obstacles Encountered by Midwives in the Evidence-Based Scientific Study Process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the Preconceptional Period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the Prenatal Period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the Innatal Period and Postpartum Period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Practices in Newborn Care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 Examples and Evidence Level Interpretation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Evidence-Based Practice Examples and Evidence Level Interpretation</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ff4"/>
        <w:tblW w:w="960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80"/>
        <w:gridCol w:w="1290"/>
        <w:gridCol w:w="1290"/>
        <w:gridCol w:w="1140"/>
      </w:tblGrid>
      <w:tr w:rsidR="008903E6" w:rsidRPr="005D4D6B">
        <w:trPr>
          <w:trHeight w:val="269"/>
        </w:trPr>
        <w:tc>
          <w:tcPr>
            <w:tcW w:w="9600"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69"/>
        </w:trPr>
        <w:tc>
          <w:tcPr>
            <w:tcW w:w="58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9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9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14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69"/>
        </w:trPr>
        <w:tc>
          <w:tcPr>
            <w:tcW w:w="5880"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269"/>
        </w:trPr>
        <w:tc>
          <w:tcPr>
            <w:tcW w:w="5880"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269"/>
        </w:trPr>
        <w:tc>
          <w:tcPr>
            <w:tcW w:w="5880"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269"/>
        </w:trPr>
        <w:tc>
          <w:tcPr>
            <w:tcW w:w="5880"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9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140"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269"/>
        </w:trPr>
        <w:tc>
          <w:tcPr>
            <w:tcW w:w="5880"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80"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14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98"/>
        </w:trPr>
        <w:tc>
          <w:tcPr>
            <w:tcW w:w="5880"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80"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140"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69"/>
        </w:trPr>
        <w:tc>
          <w:tcPr>
            <w:tcW w:w="5880"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80"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14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6"/>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A68A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50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4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Dr. Nese CELIK</w:t>
            </w:r>
          </w:p>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20.02.2026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T.C.</w:t>
      </w:r>
      <w:r w:rsidRPr="008A68AB">
        <w:rPr>
          <w:rFonts w:ascii="Times New Roman" w:hAnsi="Times New Roman" w:cs="Times New Roman"/>
          <w:noProof/>
          <w:lang w:val="tr-TR"/>
        </w:rPr>
        <w:drawing>
          <wp:anchor distT="0" distB="0" distL="0" distR="0" simplePos="0" relativeHeight="251669504"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ALTERNATIVE BIRTH METHODS AND POSIONS</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bookmarkStart w:id="5" w:name="bookmark=id.mrmlgpz73jmr" w:colFirst="0" w:colLast="0"/>
            <w:bookmarkEnd w:id="5"/>
            <w:r w:rsidRPr="005D4D6B">
              <w:rPr>
                <w:rFonts w:ascii="Times New Roman" w:eastAsia="Times New Roman" w:hAnsi="Times New Roman" w:cs="Times New Roman"/>
                <w:b/>
                <w:bCs/>
                <w:color w:val="000000"/>
                <w:sz w:val="20"/>
                <w:szCs w:val="20"/>
                <w:highlight w:val="white"/>
              </w:rPr>
              <w:t>522704203</w:t>
            </w:r>
          </w:p>
        </w:tc>
      </w:tr>
    </w:tbl>
    <w:p w:rsidR="008903E6" w:rsidRPr="005D4D6B" w:rsidRDefault="008903E6">
      <w:pPr>
        <w:spacing w:after="0" w:line="240" w:lineRule="auto"/>
        <w:rPr>
          <w:rFonts w:ascii="Times New Roman" w:hAnsi="Times New Roman" w:cs="Times New Roman"/>
          <w:sz w:val="20"/>
          <w:szCs w:val="20"/>
        </w:rPr>
      </w:pPr>
    </w:p>
    <w:tbl>
      <w:tblPr>
        <w:tblStyle w:val="a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Learning the factors that play a role in normal labor, the physiology of labor and the stages of labor</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Learning the necessary information about pain during labor and helping the pregnant woman cope with pain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Identifying risk factors during labor</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Telling the advantages and disadvantages of alternative birth methods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Being able to have a normal birth using alternative birth methods and positions</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Normal Labor; Monitoring and Care of the Mother During Labor; Pain During Labor; Alternative Birth Positions and Methods That Can Be Used During Labor</w:t>
            </w:r>
          </w:p>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fd"/>
        <w:tblW w:w="96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5"/>
        <w:gridCol w:w="4515"/>
        <w:gridCol w:w="1950"/>
        <w:gridCol w:w="1395"/>
        <w:gridCol w:w="1395"/>
      </w:tblGrid>
      <w:tr w:rsidR="008903E6" w:rsidRPr="005D4D6B" w:rsidTr="004C77AF">
        <w:trPr>
          <w:trHeight w:val="269"/>
        </w:trPr>
        <w:tc>
          <w:tcPr>
            <w:tcW w:w="4920" w:type="dxa"/>
            <w:gridSpan w:val="2"/>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950" w:type="dxa"/>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5" w:type="dxa"/>
            <w:shd w:val="clear" w:color="auto" w:fill="FFF2CC"/>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402"/>
        </w:trPr>
        <w:tc>
          <w:tcPr>
            <w:tcW w:w="405" w:type="dxa"/>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515" w:type="dxa"/>
            <w:shd w:val="clear" w:color="auto" w:fill="FFFFFF"/>
          </w:tcPr>
          <w:p w:rsidR="008903E6" w:rsidRPr="005D4D6B" w:rsidRDefault="00431CAA" w:rsidP="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Learning about the factors involved in normal labor, the physiology of labor, and the stages of labor</w:t>
            </w:r>
          </w:p>
        </w:tc>
        <w:tc>
          <w:tcPr>
            <w:tcW w:w="1950" w:type="dxa"/>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02"/>
        </w:trPr>
        <w:tc>
          <w:tcPr>
            <w:tcW w:w="405" w:type="dxa"/>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515" w:type="dxa"/>
            <w:shd w:val="clear" w:color="auto" w:fill="FFFFFF"/>
          </w:tcPr>
          <w:p w:rsidR="008903E6" w:rsidRPr="005D4D6B" w:rsidRDefault="00431CAA" w:rsidP="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Learning the necessary information about pain during labor and helping the pregnant woman cope with pain</w:t>
            </w:r>
          </w:p>
        </w:tc>
        <w:tc>
          <w:tcPr>
            <w:tcW w:w="1950" w:type="dxa"/>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507"/>
        </w:trPr>
        <w:tc>
          <w:tcPr>
            <w:tcW w:w="405" w:type="dxa"/>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515" w:type="dxa"/>
            <w:shd w:val="clear" w:color="auto" w:fill="FFFFFF"/>
          </w:tcPr>
          <w:p w:rsidR="008903E6" w:rsidRPr="005D4D6B" w:rsidRDefault="00431CAA" w:rsidP="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Identifying risk factors during labor</w:t>
            </w:r>
          </w:p>
        </w:tc>
        <w:tc>
          <w:tcPr>
            <w:tcW w:w="1950" w:type="dxa"/>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02"/>
        </w:trPr>
        <w:tc>
          <w:tcPr>
            <w:tcW w:w="405" w:type="dxa"/>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515" w:type="dxa"/>
            <w:shd w:val="clear" w:color="auto" w:fill="FFFFFF"/>
          </w:tcPr>
          <w:p w:rsidR="008903E6" w:rsidRPr="005D4D6B" w:rsidRDefault="00431CAA" w:rsidP="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Explaining the advantages and disadvantages of alternative delivery methods</w:t>
            </w:r>
          </w:p>
        </w:tc>
        <w:tc>
          <w:tcPr>
            <w:tcW w:w="1950" w:type="dxa"/>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02"/>
        </w:trPr>
        <w:tc>
          <w:tcPr>
            <w:tcW w:w="405" w:type="dxa"/>
            <w:shd w:val="clear" w:color="auto" w:fill="FFFFFF"/>
            <w:vAlign w:val="center"/>
          </w:tcPr>
          <w:p w:rsidR="008903E6" w:rsidRPr="005D4D6B" w:rsidRDefault="00431CAA" w:rsidP="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515" w:type="dxa"/>
            <w:shd w:val="clear" w:color="auto" w:fill="FFFFFF"/>
          </w:tcPr>
          <w:p w:rsidR="008903E6" w:rsidRPr="005D4D6B" w:rsidRDefault="00431CAA" w:rsidP="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Performing a normal delivery using alternative delivery methods and positions</w:t>
            </w:r>
          </w:p>
        </w:tc>
        <w:tc>
          <w:tcPr>
            <w:tcW w:w="1950" w:type="dxa"/>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e"/>
        <w:tblW w:w="96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6"/>
        <w:gridCol w:w="7562"/>
      </w:tblGrid>
      <w:tr w:rsidR="008903E6" w:rsidRPr="005D4D6B">
        <w:trPr>
          <w:trHeight w:val="99"/>
        </w:trPr>
        <w:tc>
          <w:tcPr>
            <w:tcW w:w="2126"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562" w:type="dxa"/>
            <w:shd w:val="clear" w:color="auto" w:fill="FFFFFF"/>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SAYINER, F.D. (Ed.). (2021). Normal Birth Management Handbook for Midwives</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SAYINER, F.D., HAMLACI B., Y. (2021) Risky Birth Management for Midwives</w:t>
            </w:r>
          </w:p>
        </w:tc>
      </w:tr>
      <w:tr w:rsidR="008903E6" w:rsidRPr="005D4D6B">
        <w:trPr>
          <w:trHeight w:val="148"/>
        </w:trPr>
        <w:tc>
          <w:tcPr>
            <w:tcW w:w="2126"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56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1. Aktaş, S., Aksoy Derya, Y., &amp; Toker, E. (Ed.). (2023). BASIC MIDWIFERY from A to Z. Istanbul Medical Bookstore.2. Lowdermilk,D. Perry,S. Bobak,F. Maternity and Women's Health Care, Mosby Inc. 1997 3. Scott, S., Disoia, P., Hommond, B.C., Sillacy, W.N.: </w:t>
            </w:r>
            <w:r w:rsidRPr="005D4D6B">
              <w:rPr>
                <w:rFonts w:ascii="Times New Roman" w:eastAsia="Times New Roman" w:hAnsi="Times New Roman" w:cs="Times New Roman"/>
                <w:sz w:val="20"/>
                <w:szCs w:val="20"/>
              </w:rPr>
              <w:lastRenderedPageBreak/>
              <w:t>Danforth's Obstetrics And Gynecology, Sixth Edition, Lippincott Company, Philadelphia, 1990.</w:t>
            </w:r>
          </w:p>
        </w:tc>
      </w:tr>
      <w:tr w:rsidR="008903E6" w:rsidRPr="005D4D6B">
        <w:trPr>
          <w:trHeight w:val="99"/>
        </w:trPr>
        <w:tc>
          <w:tcPr>
            <w:tcW w:w="2126"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Necessary Course Material</w:t>
            </w:r>
          </w:p>
        </w:tc>
        <w:tc>
          <w:tcPr>
            <w:tcW w:w="7562"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Physiology of Birth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Factors Playing a Role in Normal Labor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Mechanism of Labor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Risk Factors in Labor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Pain Physiology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Help Mother Cope with Pain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903E6" w:rsidRPr="005D4D6B" w:rsidRDefault="008903E6">
            <w:pPr>
              <w:rPr>
                <w:rFonts w:ascii="Times New Roman" w:eastAsia="Times New Roman" w:hAnsi="Times New Roman" w:cs="Times New Roman"/>
                <w:sz w:val="20"/>
                <w:szCs w:val="20"/>
              </w:rPr>
            </w:pP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Ideal Birth Environment</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Water Birth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Positions to be Used According to the Stages of Labor / APPLICATION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Monitoring Fetal Health in the Intrapartum Period / APPLICATION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Alternative Birth Methods and Positions / APPLICATION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Supportive Positions in Labor / / APPLICATION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APLICATION</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0"/>
        <w:tblW w:w="963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4"/>
        <w:gridCol w:w="1275"/>
        <w:gridCol w:w="1277"/>
        <w:gridCol w:w="1281"/>
      </w:tblGrid>
      <w:tr w:rsidR="008903E6" w:rsidRPr="005D4D6B">
        <w:trPr>
          <w:trHeight w:val="237"/>
        </w:trPr>
        <w:tc>
          <w:tcPr>
            <w:tcW w:w="9637"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37"/>
        </w:trPr>
        <w:tc>
          <w:tcPr>
            <w:tcW w:w="580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7"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81"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37"/>
        </w:trPr>
        <w:tc>
          <w:tcPr>
            <w:tcW w:w="5804"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237"/>
        </w:trPr>
        <w:tc>
          <w:tcPr>
            <w:tcW w:w="5804"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237"/>
        </w:trPr>
        <w:tc>
          <w:tcPr>
            <w:tcW w:w="5804"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237"/>
        </w:trPr>
        <w:tc>
          <w:tcPr>
            <w:tcW w:w="5804"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7"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81"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237"/>
        </w:trPr>
        <w:tc>
          <w:tcPr>
            <w:tcW w:w="5804"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52"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81"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3"/>
        </w:trPr>
        <w:tc>
          <w:tcPr>
            <w:tcW w:w="5804"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52"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81"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37"/>
        </w:trPr>
        <w:tc>
          <w:tcPr>
            <w:tcW w:w="5804"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52"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81"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ffffff1"/>
        <w:tblW w:w="967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28"/>
        <w:gridCol w:w="3851"/>
      </w:tblGrid>
      <w:tr w:rsidR="008903E6" w:rsidRPr="005D4D6B">
        <w:trPr>
          <w:trHeight w:val="49"/>
        </w:trPr>
        <w:tc>
          <w:tcPr>
            <w:tcW w:w="967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58"/>
        </w:trPr>
        <w:tc>
          <w:tcPr>
            <w:tcW w:w="5828"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51"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58"/>
        </w:trPr>
        <w:tc>
          <w:tcPr>
            <w:tcW w:w="5828"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5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58"/>
        </w:trPr>
        <w:tc>
          <w:tcPr>
            <w:tcW w:w="5828"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Homework </w:t>
            </w:r>
          </w:p>
        </w:tc>
        <w:tc>
          <w:tcPr>
            <w:tcW w:w="385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15</w:t>
            </w:r>
          </w:p>
        </w:tc>
      </w:tr>
      <w:tr w:rsidR="008903E6" w:rsidRPr="005D4D6B">
        <w:trPr>
          <w:trHeight w:val="58"/>
        </w:trPr>
        <w:tc>
          <w:tcPr>
            <w:tcW w:w="5828"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Other(practice)</w:t>
            </w:r>
          </w:p>
        </w:tc>
        <w:tc>
          <w:tcPr>
            <w:tcW w:w="385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15</w:t>
            </w:r>
          </w:p>
        </w:tc>
      </w:tr>
      <w:tr w:rsidR="008903E6" w:rsidRPr="005D4D6B">
        <w:trPr>
          <w:trHeight w:val="58"/>
        </w:trPr>
        <w:tc>
          <w:tcPr>
            <w:tcW w:w="5828"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Final Exam</w:t>
            </w:r>
          </w:p>
        </w:tc>
        <w:tc>
          <w:tcPr>
            <w:tcW w:w="385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58"/>
        </w:trPr>
        <w:tc>
          <w:tcPr>
            <w:tcW w:w="5828"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5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p w:rsidR="00431CAA" w:rsidRPr="005D4D6B" w:rsidRDefault="00431CAA">
      <w:pPr>
        <w:spacing w:after="0" w:line="240" w:lineRule="auto"/>
        <w:rPr>
          <w:rFonts w:ascii="Times New Roman" w:hAnsi="Times New Roman" w:cs="Times New Roman"/>
          <w:sz w:val="20"/>
          <w:szCs w:val="20"/>
        </w:rPr>
      </w:pPr>
    </w:p>
    <w:tbl>
      <w:tblPr>
        <w:tblStyle w:val="affffffff2"/>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A68AB">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A68AB">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A68AB">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544"/>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A68AB">
        <w:trPr>
          <w:trHeight w:val="67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431CAA">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431CAA">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431CAA">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F. Deniz SAYINER</w:t>
            </w: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A68AB">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24.02.2026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431CAA" w:rsidRPr="005D4D6B" w:rsidRDefault="00431CA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lastRenderedPageBreak/>
        <w:t>T.C.</w:t>
      </w:r>
      <w:r w:rsidRPr="008A68AB">
        <w:rPr>
          <w:rFonts w:ascii="Times New Roman" w:hAnsi="Times New Roman" w:cs="Times New Roman"/>
          <w:noProof/>
          <w:lang w:val="tr-TR"/>
        </w:rPr>
        <w:drawing>
          <wp:anchor distT="0" distB="0" distL="0" distR="0" simplePos="0" relativeHeight="251670528"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ESKİŞEHİR OSMANGAZİ UNIVERSITY</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INSTITUTE OF HEALTH SCIENCES</w:t>
      </w:r>
    </w:p>
    <w:p w:rsidR="008903E6" w:rsidRPr="008A68AB" w:rsidRDefault="00431CAA">
      <w:pPr>
        <w:widowControl w:val="0"/>
        <w:tabs>
          <w:tab w:val="left" w:pos="2034"/>
        </w:tabs>
        <w:spacing w:after="0" w:line="240" w:lineRule="auto"/>
        <w:jc w:val="center"/>
        <w:rPr>
          <w:rFonts w:ascii="Times New Roman" w:eastAsia="Times New Roman" w:hAnsi="Times New Roman" w:cs="Times New Roman"/>
          <w:b/>
          <w:bCs/>
        </w:rPr>
      </w:pPr>
      <w:r w:rsidRPr="008A68AB">
        <w:rPr>
          <w:rFonts w:ascii="Times New Roman" w:eastAsia="Times New Roman" w:hAnsi="Times New Roman" w:cs="Times New Roman"/>
          <w:b/>
          <w:bCs/>
        </w:rPr>
        <w:t xml:space="preserve"> DEPARTMENT OF MIDWIFERY</w:t>
      </w:r>
    </w:p>
    <w:p w:rsidR="008903E6" w:rsidRPr="008A68AB" w:rsidRDefault="00431CAA">
      <w:pPr>
        <w:widowControl w:val="0"/>
        <w:spacing w:after="20" w:line="240" w:lineRule="auto"/>
        <w:ind w:right="1"/>
        <w:jc w:val="center"/>
        <w:rPr>
          <w:rFonts w:ascii="Times New Roman" w:eastAsia="Times New Roman" w:hAnsi="Times New Roman" w:cs="Times New Roman"/>
          <w:b/>
          <w:bCs/>
        </w:rPr>
      </w:pPr>
      <w:r w:rsidRPr="008A68AB">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MANAGEMENT IN MIDWIFERY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522708204</w:t>
            </w:r>
          </w:p>
        </w:tc>
      </w:tr>
    </w:tbl>
    <w:p w:rsidR="008903E6" w:rsidRPr="005D4D6B" w:rsidRDefault="008903E6">
      <w:pPr>
        <w:spacing w:after="0" w:line="240" w:lineRule="auto"/>
        <w:rPr>
          <w:rFonts w:ascii="Times New Roman" w:hAnsi="Times New Roman" w:cs="Times New Roman"/>
          <w:sz w:val="20"/>
          <w:szCs w:val="20"/>
        </w:rPr>
      </w:pPr>
    </w:p>
    <w:tbl>
      <w:tblPr>
        <w:tblStyle w:val="a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Defining Management, Understanding Manager Types and Management Styles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Understanding Midwifery Services, Management Process and Functions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Understanding Total Quality Management in Health Services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Understanding the nature of leadership and basic leadership theories</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Importance of management in midwifery profession, Total Quality Management, ISO 9000 Quality Assurance System, Team Concept, Leadership, Management, Management styles, manager types, Change, Communication, Contemporary Hospital management, Motivation, job satisfaction, time management, laws</w:t>
            </w:r>
          </w:p>
          <w:p w:rsidR="008903E6" w:rsidRPr="005D4D6B" w:rsidRDefault="008903E6">
            <w:pPr>
              <w:jc w:val="both"/>
              <w:rPr>
                <w:rFonts w:ascii="Times New Roman" w:eastAsia="Times New Roman" w:hAnsi="Times New Roman" w:cs="Times New Roman"/>
                <w:sz w:val="20"/>
                <w:szCs w:val="20"/>
              </w:rPr>
            </w:pPr>
          </w:p>
        </w:tc>
      </w:tr>
    </w:tbl>
    <w:p w:rsidR="008903E6"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9"/>
        <w:tblW w:w="96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8"/>
        <w:gridCol w:w="4685"/>
        <w:gridCol w:w="1739"/>
        <w:gridCol w:w="1385"/>
        <w:gridCol w:w="1387"/>
      </w:tblGrid>
      <w:tr w:rsidR="008A68AB" w:rsidRPr="005D4D6B" w:rsidTr="00D21E44">
        <w:trPr>
          <w:trHeight w:val="271"/>
          <w:tblHeader/>
        </w:trPr>
        <w:tc>
          <w:tcPr>
            <w:tcW w:w="5093" w:type="dxa"/>
            <w:gridSpan w:val="2"/>
            <w:shd w:val="clear" w:color="auto" w:fill="FFF2CC"/>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39" w:type="dxa"/>
            <w:tcBorders>
              <w:left w:val="single" w:sz="8" w:space="0" w:color="000000"/>
            </w:tcBorders>
            <w:shd w:val="clear" w:color="auto" w:fill="FFF2CC"/>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85" w:type="dxa"/>
            <w:shd w:val="clear" w:color="auto" w:fill="FFF2CC"/>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87" w:type="dxa"/>
            <w:shd w:val="clear" w:color="auto" w:fill="FFF2CC"/>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importance of management in midwifery services.</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Compares classical and modern management styles.</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Distinguishes between the concepts of management and leadership.</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Lists the characteristics of different manager types.</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Applies the principles of multidisciplinary teamwork.</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Uses effective communication skills within the healthcare team.</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factors affecting employee motivation and job satisfaction.</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blHeader/>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strategies for managing the change process.</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Uses time management techniques in professional practice.</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Understands the importance of Total Quality Management and ISO 9000 standards.</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Lists the basic principles of contemporary hospital management.</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A68AB" w:rsidRPr="005D4D6B" w:rsidTr="00D21E44">
        <w:trPr>
          <w:trHeight w:val="404"/>
        </w:trPr>
        <w:tc>
          <w:tcPr>
            <w:tcW w:w="408" w:type="dxa"/>
            <w:tcBorders>
              <w:top w:val="single" w:sz="4" w:space="0" w:color="000000"/>
              <w:bottom w:val="single" w:sz="4" w:space="0" w:color="000000"/>
              <w:right w:val="nil"/>
            </w:tcBorders>
            <w:shd w:val="clear" w:color="auto" w:fill="FFFFFF"/>
            <w:vAlign w:val="center"/>
          </w:tcPr>
          <w:p w:rsidR="008A68AB" w:rsidRPr="005D4D6B" w:rsidRDefault="008A68AB" w:rsidP="00D21E4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4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A68AB" w:rsidRPr="005D4D6B" w:rsidRDefault="008A68AB" w:rsidP="00D21E44">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Interprets the laws and regulations governing the midwifery profession.</w:t>
            </w:r>
          </w:p>
        </w:tc>
        <w:tc>
          <w:tcPr>
            <w:tcW w:w="1739" w:type="dxa"/>
            <w:tcBorders>
              <w:left w:val="single" w:sz="8" w:space="0" w:color="000000"/>
            </w:tcBorders>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PO1,PO2,PO3,PO4,PO5</w:t>
            </w:r>
          </w:p>
        </w:tc>
        <w:tc>
          <w:tcPr>
            <w:tcW w:w="1385"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87" w:type="dxa"/>
            <w:shd w:val="clear" w:color="auto" w:fill="FFFFFF"/>
            <w:vAlign w:val="center"/>
          </w:tcPr>
          <w:p w:rsidR="008A68AB" w:rsidRPr="005D4D6B" w:rsidRDefault="008A68AB" w:rsidP="00D21E44">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A68AB" w:rsidRPr="005D4D6B" w:rsidRDefault="008A68AB" w:rsidP="008A68AB">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lastRenderedPageBreak/>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A68AB" w:rsidRPr="005D4D6B" w:rsidRDefault="008A68AB" w:rsidP="008A68AB">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A68AB" w:rsidRDefault="008A68AB">
      <w:pPr>
        <w:shd w:val="clear" w:color="auto" w:fill="FFFFFF"/>
        <w:spacing w:after="0" w:line="240" w:lineRule="auto"/>
        <w:ind w:left="284" w:hanging="284"/>
        <w:jc w:val="both"/>
        <w:rPr>
          <w:rFonts w:ascii="Times New Roman" w:eastAsia="Times New Roman" w:hAnsi="Times New Roman" w:cs="Times New Roman"/>
          <w:sz w:val="20"/>
          <w:szCs w:val="20"/>
        </w:rPr>
      </w:pPr>
    </w:p>
    <w:p w:rsidR="008A68AB" w:rsidRPr="005D4D6B" w:rsidRDefault="008A68AB">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a"/>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tcBorders>
              <w:top w:val="single" w:sz="12" w:space="0" w:color="000000"/>
              <w:left w:val="single" w:sz="12" w:space="0" w:color="000000"/>
              <w:bottom w:val="single" w:sz="12" w:space="0" w:color="000000"/>
              <w:right w:val="single" w:sz="12" w:space="0" w:color="000000"/>
            </w:tcBorders>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Gürüz, D., Gürel, E. (2006): Management and Organization, Nobel Bookstore, Ankara,</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tcBorders>
              <w:top w:val="single" w:sz="12" w:space="0" w:color="000000"/>
              <w:left w:val="single" w:sz="12" w:space="0" w:color="000000"/>
              <w:bottom w:val="single" w:sz="12" w:space="0" w:color="000000"/>
              <w:right w:val="single" w:sz="12" w:space="0" w:color="000000"/>
            </w:tcBorders>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Eren E. (2003:) Management and Organization, Beta Publishing, Istanbul Koparal C. Ed., Berberoğlu G., Geylan R., Özalp İ., Şahin M. (2003): Management and Organization, Anadolu University Publications, Eskişehir Owen H. (2007): Leadership Handbook, (Trans. Münevver Çevik), Istanbul Sözen C. Health Management (2003): Palme Publishing, Ankara</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Default="008903E6">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196984" w:rsidRPr="005D4D6B" w:rsidTr="00D21E44">
        <w:trPr>
          <w:trHeight w:val="312"/>
        </w:trPr>
        <w:tc>
          <w:tcPr>
            <w:tcW w:w="9624" w:type="dxa"/>
            <w:gridSpan w:val="2"/>
            <w:shd w:val="clear" w:color="auto" w:fill="FFF2CC"/>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Importance of Management in the Midwifery Profession: Definition, objectives, the place of management in healthcare services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Management Styles: Classical, neo-classical, modern, and postmodern management approaches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Management and Leadership: Concepts, differences, leadership styles in midwifery</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Types of Managers: Autocratic, democratic, charismatic, laissez-faire managers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Team Concept: Multidisciplinary teamwork, team dynamics, team roles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Communication: Corporate communication, intra-team communication, communication with patients and families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Motivation: Motivation theories, job satisfaction, strategies to increase employee motivation</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D9D9D9"/>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Change Management: Change processes, innovation, dealing with resistance to change</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Time Management: Prioritization, planning, time traps and coping methods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Total Quality Management: Definition, principles, quality in healthcare services</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ISO 9000 Quality Assurance System: Standards, certification process, accreditation</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Contemporary Hospital Management: Modern hospital management, strategic planning, patient Satisfaction</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and Health Legislation: Laws, regulations, and legal responsibilities related to midwifery</w:t>
            </w:r>
          </w:p>
        </w:tc>
      </w:tr>
      <w:tr w:rsidR="00196984"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Evaluation</w:t>
            </w:r>
          </w:p>
        </w:tc>
      </w:tr>
      <w:tr w:rsidR="00196984" w:rsidRPr="005D4D6B" w:rsidTr="00D21E44">
        <w:trPr>
          <w:trHeight w:val="283"/>
        </w:trPr>
        <w:tc>
          <w:tcPr>
            <w:tcW w:w="667" w:type="dxa"/>
            <w:tcBorders>
              <w:top w:val="single" w:sz="4" w:space="0" w:color="000000"/>
              <w:bottom w:val="single" w:sz="12" w:space="0" w:color="000000"/>
              <w:right w:val="nil"/>
            </w:tcBorders>
            <w:shd w:val="clear" w:color="auto" w:fill="D9D9D9"/>
            <w:vAlign w:val="center"/>
          </w:tcPr>
          <w:p w:rsidR="00196984" w:rsidRPr="005D4D6B" w:rsidRDefault="00196984" w:rsidP="00196984">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196984" w:rsidRPr="005D4D6B" w:rsidRDefault="00196984" w:rsidP="00196984">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A68AB" w:rsidRDefault="008A68AB">
      <w:pPr>
        <w:spacing w:after="0" w:line="240" w:lineRule="auto"/>
        <w:rPr>
          <w:rFonts w:ascii="Times New Roman" w:hAnsi="Times New Roman" w:cs="Times New Roman"/>
          <w:sz w:val="20"/>
          <w:szCs w:val="20"/>
        </w:rPr>
      </w:pPr>
    </w:p>
    <w:p w:rsidR="008A68AB" w:rsidRDefault="008A68AB">
      <w:pPr>
        <w:spacing w:after="0" w:line="240" w:lineRule="auto"/>
        <w:rPr>
          <w:rFonts w:ascii="Times New Roman" w:hAnsi="Times New Roman" w:cs="Times New Roman"/>
          <w:sz w:val="20"/>
          <w:szCs w:val="20"/>
        </w:rPr>
      </w:pPr>
    </w:p>
    <w:p w:rsidR="008A68AB" w:rsidRDefault="008A68AB">
      <w:pPr>
        <w:spacing w:after="0" w:line="240" w:lineRule="auto"/>
        <w:rPr>
          <w:rFonts w:ascii="Times New Roman" w:hAnsi="Times New Roman" w:cs="Times New Roman"/>
          <w:sz w:val="20"/>
          <w:szCs w:val="20"/>
        </w:rPr>
      </w:pPr>
    </w:p>
    <w:p w:rsidR="008A68AB" w:rsidRDefault="008A68AB">
      <w:pPr>
        <w:spacing w:after="0" w:line="240" w:lineRule="auto"/>
        <w:rPr>
          <w:rFonts w:ascii="Times New Roman" w:hAnsi="Times New Roman" w:cs="Times New Roman"/>
          <w:sz w:val="20"/>
          <w:szCs w:val="20"/>
        </w:rPr>
      </w:pPr>
    </w:p>
    <w:p w:rsidR="008A68AB" w:rsidRPr="005D4D6B" w:rsidRDefault="008A68AB">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c"/>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E436CF" w:rsidRPr="005D4D6B">
        <w:trPr>
          <w:trHeight w:val="242"/>
        </w:trPr>
        <w:tc>
          <w:tcPr>
            <w:tcW w:w="5785" w:type="dxa"/>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Supplemental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E436CF" w:rsidRPr="005D4D6B">
        <w:trPr>
          <w:trHeight w:val="242"/>
        </w:trPr>
        <w:tc>
          <w:tcPr>
            <w:tcW w:w="5785" w:type="dxa"/>
            <w:tcBorders>
              <w:bottom w:val="single" w:sz="12" w:space="0" w:color="000000"/>
            </w:tcBorders>
            <w:shd w:val="clear" w:color="auto" w:fill="FFFFFF"/>
            <w:vAlign w:val="center"/>
          </w:tcPr>
          <w:p w:rsidR="00E436CF" w:rsidRPr="005D4D6B" w:rsidRDefault="00E436CF" w:rsidP="00E436CF">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3"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c>
          <w:tcPr>
            <w:tcW w:w="1275" w:type="dxa"/>
            <w:shd w:val="clear" w:color="auto" w:fill="FFFFFF"/>
            <w:vAlign w:val="center"/>
          </w:tcPr>
          <w:p w:rsidR="00E436CF" w:rsidRPr="005D4D6B" w:rsidRDefault="00E436CF" w:rsidP="00E436CF">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p w:rsidR="008903E6" w:rsidRPr="005D4D6B" w:rsidRDefault="008903E6">
      <w:pPr>
        <w:rPr>
          <w:rFonts w:ascii="Times New Roman" w:hAnsi="Times New Roman" w:cs="Times New Roman"/>
          <w:sz w:val="20"/>
          <w:szCs w:val="20"/>
        </w:rPr>
      </w:pPr>
    </w:p>
    <w:tbl>
      <w:tblPr>
        <w:tblStyle w:val="a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ffe"/>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5C3B60" w:rsidRPr="005D4D6B" w:rsidTr="005C3B60">
        <w:trPr>
          <w:trHeight w:val="587"/>
          <w:tblHead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5C3B60" w:rsidRPr="005D4D6B" w:rsidTr="005C3B60">
        <w:trPr>
          <w:trHeight w:val="454"/>
          <w:tblHeader/>
        </w:trPr>
        <w:tc>
          <w:tcPr>
            <w:tcW w:w="552" w:type="dxa"/>
            <w:tcBorders>
              <w:top w:val="single" w:sz="6" w:space="0" w:color="000000"/>
              <w:left w:val="single" w:sz="12" w:space="0" w:color="000000"/>
              <w:bottom w:val="single" w:sz="6" w:space="0" w:color="000000"/>
              <w:right w:val="single" w:sz="4"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5C3B60" w:rsidRPr="005D4D6B" w:rsidTr="005C3B60">
        <w:trPr>
          <w:trHeight w:val="698"/>
          <w:tblHead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5C3B60" w:rsidRPr="005D4D6B" w:rsidRDefault="005C3B60" w:rsidP="00D21E44">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5C3B60" w:rsidRPr="005D4D6B" w:rsidTr="005C3B60">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5C3B60" w:rsidRPr="005D4D6B" w:rsidRDefault="005C3B60" w:rsidP="00D21E44">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5C3B60" w:rsidRPr="005D4D6B" w:rsidTr="005C3B60">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5C3B60" w:rsidRPr="005D4D6B" w:rsidRDefault="005C3B60" w:rsidP="00D21E44">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5C3B60" w:rsidRPr="005D4D6B" w:rsidTr="005C3B60">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5C3B60" w:rsidRPr="005D4D6B" w:rsidRDefault="005C3B60" w:rsidP="00D21E44">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5C3B60" w:rsidRPr="005D4D6B" w:rsidTr="005C3B60">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5C3B60" w:rsidRPr="005D4D6B" w:rsidRDefault="005C3B60" w:rsidP="00D21E44">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5C3B60" w:rsidRPr="005D4D6B" w:rsidRDefault="005C3B60" w:rsidP="00D21E44">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5C3B60" w:rsidRPr="005D4D6B" w:rsidRDefault="005C3B60" w:rsidP="00D21E44">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bl>
    <w:p w:rsidR="008903E6" w:rsidRDefault="008903E6">
      <w:pPr>
        <w:spacing w:after="0" w:line="240" w:lineRule="auto"/>
        <w:rPr>
          <w:rFonts w:ascii="Times New Roman" w:hAnsi="Times New Roman" w:cs="Times New Roman"/>
          <w:sz w:val="20"/>
          <w:szCs w:val="20"/>
        </w:rPr>
      </w:pPr>
    </w:p>
    <w:p w:rsidR="005C3B60" w:rsidRDefault="005C3B60">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rPr>
                <w:rFonts w:ascii="Times New Roman" w:eastAsia="Times New Roman" w:hAnsi="Times New Roman" w:cs="Times New Roman"/>
                <w:sz w:val="20"/>
                <w:szCs w:val="20"/>
              </w:rPr>
            </w:pPr>
          </w:p>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B6E82">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 24.02.2026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T.C.</w:t>
      </w:r>
      <w:r w:rsidRPr="008B6E82">
        <w:rPr>
          <w:rFonts w:ascii="Times New Roman" w:hAnsi="Times New Roman" w:cs="Times New Roman"/>
          <w:noProof/>
          <w:lang w:val="tr-TR"/>
        </w:rPr>
        <w:drawing>
          <wp:anchor distT="0" distB="0" distL="0" distR="0" simplePos="0" relativeHeight="251671552"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ESKİŞEHİR OSMANGAZİ UNIVERSITY</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INSTITUTE OF HEALTH SCIENCES</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 xml:space="preserve"> DEPARTMENT OF MIDWIFERY</w:t>
      </w:r>
    </w:p>
    <w:p w:rsidR="008903E6" w:rsidRPr="008B6E82" w:rsidRDefault="00431CAA">
      <w:pPr>
        <w:widowControl w:val="0"/>
        <w:spacing w:after="20" w:line="240" w:lineRule="auto"/>
        <w:ind w:right="1"/>
        <w:jc w:val="center"/>
        <w:rPr>
          <w:rFonts w:ascii="Times New Roman" w:eastAsia="Times New Roman" w:hAnsi="Times New Roman" w:cs="Times New Roman"/>
          <w:b/>
          <w:bCs/>
        </w:rPr>
      </w:pPr>
      <w:r w:rsidRPr="008B6E82">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MENTAL HEALTH AND MIDWIFERY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522706205</w:t>
            </w:r>
          </w:p>
        </w:tc>
      </w:tr>
    </w:tbl>
    <w:p w:rsidR="008903E6" w:rsidRPr="005D4D6B" w:rsidRDefault="008903E6">
      <w:pPr>
        <w:spacing w:after="0" w:line="240" w:lineRule="auto"/>
        <w:rPr>
          <w:rFonts w:ascii="Times New Roman" w:hAnsi="Times New Roman" w:cs="Times New Roman"/>
          <w:sz w:val="20"/>
          <w:szCs w:val="20"/>
        </w:rPr>
      </w:pPr>
    </w:p>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Knowing the relationship between common mental problems, women and reproductive health</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Being able to provide counseling on premenstrual syndrome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Being able to provide psychological counseling on infertility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Being able to provide counseling on prenatal and postnatal psychological problems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Being able to understand mental and spiritual development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Being able to provide sexual health and pregnancy counseling for risk groups (drug addicts, disabled people) 7. Being able to diagnose mental problems related to menopause</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Explanation of the basic concepts and principles of midwifery, functions and processes, and transfer of course knowledge and skils into practice.</w:t>
            </w:r>
          </w:p>
        </w:tc>
      </w:tr>
    </w:tbl>
    <w:p w:rsidR="008903E6" w:rsidRPr="005D4D6B" w:rsidRDefault="008903E6">
      <w:pPr>
        <w:spacing w:after="0" w:line="240" w:lineRule="auto"/>
        <w:rPr>
          <w:rFonts w:ascii="Times New Roman" w:hAnsi="Times New Roman" w:cs="Times New Roman"/>
          <w:sz w:val="20"/>
          <w:szCs w:val="20"/>
        </w:rPr>
      </w:pPr>
    </w:p>
    <w:tbl>
      <w:tblPr>
        <w:tblStyle w:val="afffffffff5"/>
        <w:tblW w:w="95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5"/>
        <w:gridCol w:w="4530"/>
        <w:gridCol w:w="1875"/>
        <w:gridCol w:w="1380"/>
        <w:gridCol w:w="1380"/>
      </w:tblGrid>
      <w:tr w:rsidR="008903E6" w:rsidRPr="005D4D6B" w:rsidTr="004C77AF">
        <w:trPr>
          <w:trHeight w:val="250"/>
        </w:trPr>
        <w:tc>
          <w:tcPr>
            <w:tcW w:w="4935"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8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the bidirectional relationship between women's mental health and reproductive health within the framework of the biopsychosocial model.</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evaluate the effects of common mental health problems (anxiety, depression, adjustment disorders, etc.) on women's health.</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the symptoms of premenstrual syndrome (PMS) and create an individualized counseling and support plan.</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analyze psychological responses experienced during the infertility process and apply evidence-based psychosocial counseling approaches.</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mental health problems seen during pregnancy, childbirth, and the postpartum period early and develop appropriate referral and care plans.</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the mental and emotional development processes of an individual from the perspective of life stages.</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provide psychosocial counseling on sexual and reproductive health in at-risk groups such as substance abuse, disability, and social disadvantage.</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8</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recognize psychological changes specific to menopause and plan supportive care and education strategies.</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develop a professional midwifery approach based on ethical principles, confidentiality, and cultural sensitivity in mental health issues.</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3"/>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530"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plan preventive, supportive, and rehabilitative midwifery interventions aimed at protecting and improving mental health.</w:t>
            </w:r>
          </w:p>
        </w:tc>
        <w:tc>
          <w:tcPr>
            <w:tcW w:w="187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6"/>
        <w:tblW w:w="967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22"/>
        <w:gridCol w:w="7549"/>
      </w:tblGrid>
      <w:tr w:rsidR="008903E6" w:rsidRPr="005D4D6B">
        <w:trPr>
          <w:trHeight w:val="174"/>
        </w:trPr>
        <w:tc>
          <w:tcPr>
            <w:tcW w:w="212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549" w:type="dxa"/>
            <w:shd w:val="clear" w:color="auto" w:fill="FFFFFF"/>
          </w:tcPr>
          <w:p w:rsidR="008903E6" w:rsidRPr="005D4D6B" w:rsidRDefault="00431CAA">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r w:rsidRPr="005D4D6B">
              <w:rPr>
                <w:rFonts w:ascii="Times New Roman" w:eastAsia="Times New Roman" w:hAnsi="Times New Roman" w:cs="Times New Roman"/>
                <w:color w:val="1F1F1F"/>
                <w:sz w:val="20"/>
                <w:szCs w:val="20"/>
              </w:rPr>
              <w:t>Lecture Notes</w:t>
            </w:r>
          </w:p>
        </w:tc>
      </w:tr>
      <w:tr w:rsidR="008903E6" w:rsidRPr="005D4D6B">
        <w:trPr>
          <w:trHeight w:val="259"/>
        </w:trPr>
        <w:tc>
          <w:tcPr>
            <w:tcW w:w="212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549"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Lecture Notes</w:t>
            </w:r>
          </w:p>
        </w:tc>
      </w:tr>
      <w:tr w:rsidR="008903E6" w:rsidRPr="005D4D6B">
        <w:trPr>
          <w:trHeight w:val="174"/>
        </w:trPr>
        <w:tc>
          <w:tcPr>
            <w:tcW w:w="212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549" w:type="dxa"/>
            <w:shd w:val="clear" w:color="auto" w:fill="FFFFFF"/>
            <w:vAlign w:val="center"/>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Computer</w:t>
            </w:r>
          </w:p>
        </w:tc>
      </w:tr>
    </w:tbl>
    <w:p w:rsidR="008903E6" w:rsidRPr="005D4D6B" w:rsidRDefault="008903E6">
      <w:pPr>
        <w:spacing w:after="0" w:line="240" w:lineRule="auto"/>
        <w:rPr>
          <w:rFonts w:ascii="Times New Roman" w:hAnsi="Times New Roman" w:cs="Times New Roman"/>
          <w:sz w:val="20"/>
          <w:szCs w:val="20"/>
        </w:rPr>
      </w:pPr>
    </w:p>
    <w:tbl>
      <w:tblPr>
        <w:tblStyle w:val="a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Women's Mental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Common psychological problems in women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Relationship between mental health and reproductive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Counseling about premenstrual syndrome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Psychological counseling about infertility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Counseling about prenatal mental problems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Counseling about mental problems at birth</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Risky pregnancies in terms of mental health</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Counseling about postnatal mental problems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Counseling about intrauterine mental development</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Mental preparation services for birth and parenthood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Mental problems related to menopause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Sexual health and pregnancy in risky groups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Sexual health and pregnancy in risky groups (drug addicts, disabled)</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Sexual health and pregnancy in risky groups</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ffff8"/>
        <w:tblW w:w="962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5"/>
        <w:gridCol w:w="1274"/>
        <w:gridCol w:w="1275"/>
        <w:gridCol w:w="1277"/>
      </w:tblGrid>
      <w:tr w:rsidR="008903E6" w:rsidRPr="005D4D6B">
        <w:trPr>
          <w:trHeight w:val="237"/>
        </w:trPr>
        <w:tc>
          <w:tcPr>
            <w:tcW w:w="9621" w:type="dxa"/>
            <w:gridSpan w:val="4"/>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37"/>
        </w:trPr>
        <w:tc>
          <w:tcPr>
            <w:tcW w:w="579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4"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7"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4"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tcBorders>
              <w:top w:val="single" w:sz="12"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7"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37"/>
        </w:trPr>
        <w:tc>
          <w:tcPr>
            <w:tcW w:w="579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37"/>
        </w:trPr>
        <w:tc>
          <w:tcPr>
            <w:tcW w:w="579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Final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37"/>
        </w:trPr>
        <w:tc>
          <w:tcPr>
            <w:tcW w:w="579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4"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7"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37"/>
        </w:trPr>
        <w:tc>
          <w:tcPr>
            <w:tcW w:w="579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4"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7"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37"/>
        </w:trPr>
        <w:tc>
          <w:tcPr>
            <w:tcW w:w="5795" w:type="dxa"/>
            <w:tcBorders>
              <w:top w:val="single" w:sz="12" w:space="0" w:color="000000"/>
              <w:left w:val="nil"/>
              <w:bottom w:val="nil"/>
              <w:right w:val="single" w:sz="12" w:space="0" w:color="000000"/>
            </w:tcBorders>
            <w:shd w:val="clear" w:color="auto" w:fill="FFFFFF"/>
            <w:vAlign w:val="center"/>
          </w:tcPr>
          <w:p w:rsidR="008903E6" w:rsidRPr="005D4D6B" w:rsidRDefault="008903E6" w:rsidP="00B2251C">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7" w:type="dxa"/>
            <w:tcBorders>
              <w:top w:val="single" w:sz="12" w:space="0" w:color="000000"/>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152</w:t>
            </w:r>
          </w:p>
        </w:tc>
      </w:tr>
      <w:tr w:rsidR="008903E6" w:rsidRPr="005D4D6B">
        <w:trPr>
          <w:trHeight w:val="263"/>
        </w:trPr>
        <w:tc>
          <w:tcPr>
            <w:tcW w:w="5795" w:type="dxa"/>
            <w:tcBorders>
              <w:top w:val="nil"/>
              <w:left w:val="nil"/>
              <w:bottom w:val="nil"/>
              <w:right w:val="single" w:sz="12" w:space="0" w:color="000000"/>
            </w:tcBorders>
            <w:shd w:val="clear" w:color="auto" w:fill="FFFFFF"/>
            <w:vAlign w:val="center"/>
          </w:tcPr>
          <w:p w:rsidR="008903E6" w:rsidRPr="005D4D6B" w:rsidRDefault="008903E6" w:rsidP="00B2251C">
            <w:pPr>
              <w:jc w:val="right"/>
              <w:rPr>
                <w:rFonts w:ascii="Times New Roman" w:eastAsia="Times New Roman" w:hAnsi="Times New Roman" w:cs="Times New Roman"/>
                <w:sz w:val="20"/>
                <w:szCs w:val="20"/>
              </w:rPr>
            </w:pPr>
          </w:p>
        </w:tc>
        <w:tc>
          <w:tcPr>
            <w:tcW w:w="2549" w:type="dxa"/>
            <w:gridSpan w:val="2"/>
            <w:tcBorders>
              <w:left w:val="single" w:sz="12" w:space="0" w:color="000000"/>
            </w:tcBorders>
            <w:shd w:val="clear" w:color="auto" w:fill="FFFFFF"/>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7" w:type="dxa"/>
            <w:tcBorders>
              <w:top w:val="nil"/>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152</w:t>
            </w:r>
            <w:r w:rsidR="00431CAA" w:rsidRPr="005D4D6B">
              <w:rPr>
                <w:rFonts w:ascii="Times New Roman" w:eastAsia="Times New Roman" w:hAnsi="Times New Roman" w:cs="Times New Roman"/>
                <w:b/>
                <w:bCs/>
                <w:sz w:val="20"/>
                <w:szCs w:val="20"/>
              </w:rPr>
              <w:t>/30</w:t>
            </w:r>
          </w:p>
        </w:tc>
      </w:tr>
      <w:tr w:rsidR="008903E6" w:rsidRPr="005D4D6B">
        <w:trPr>
          <w:trHeight w:val="237"/>
        </w:trPr>
        <w:tc>
          <w:tcPr>
            <w:tcW w:w="5795" w:type="dxa"/>
            <w:tcBorders>
              <w:top w:val="nil"/>
              <w:left w:val="nil"/>
              <w:bottom w:val="nil"/>
              <w:right w:val="single" w:sz="12" w:space="0" w:color="000000"/>
            </w:tcBorders>
            <w:vAlign w:val="center"/>
          </w:tcPr>
          <w:p w:rsidR="008903E6" w:rsidRPr="005D4D6B" w:rsidRDefault="008903E6" w:rsidP="00B2251C">
            <w:pPr>
              <w:jc w:val="right"/>
              <w:rPr>
                <w:rFonts w:ascii="Times New Roman" w:eastAsia="Times New Roman" w:hAnsi="Times New Roman" w:cs="Times New Roman"/>
                <w:sz w:val="20"/>
                <w:szCs w:val="20"/>
              </w:rPr>
            </w:pPr>
          </w:p>
        </w:tc>
        <w:tc>
          <w:tcPr>
            <w:tcW w:w="2549" w:type="dxa"/>
            <w:gridSpan w:val="2"/>
            <w:tcBorders>
              <w:left w:val="single" w:sz="12" w:space="0" w:color="000000"/>
            </w:tcBorders>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7" w:type="dxa"/>
            <w:tcBorders>
              <w:top w:val="nil"/>
              <w:left w:val="single" w:sz="12" w:space="0" w:color="000000"/>
              <w:bottom w:val="single" w:sz="12" w:space="0" w:color="000000"/>
              <w:right w:val="single" w:sz="12" w:space="0" w:color="000000"/>
            </w:tcBorders>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r>
    </w:tbl>
    <w:p w:rsidR="008903E6" w:rsidRPr="005D4D6B" w:rsidRDefault="008903E6">
      <w:pPr>
        <w:rPr>
          <w:rFonts w:ascii="Times New Roman" w:hAnsi="Times New Roman" w:cs="Times New Roman"/>
          <w:sz w:val="20"/>
          <w:szCs w:val="20"/>
        </w:rPr>
      </w:pPr>
    </w:p>
    <w:tbl>
      <w:tblPr>
        <w:tblStyle w:val="afffffffff9"/>
        <w:tblW w:w="960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6"/>
        <w:gridCol w:w="3820"/>
      </w:tblGrid>
      <w:tr w:rsidR="008903E6" w:rsidRPr="005D4D6B">
        <w:trPr>
          <w:trHeight w:val="227"/>
        </w:trPr>
        <w:tc>
          <w:tcPr>
            <w:tcW w:w="9606"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269"/>
        </w:trPr>
        <w:tc>
          <w:tcPr>
            <w:tcW w:w="5786"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269"/>
        </w:trPr>
        <w:tc>
          <w:tcPr>
            <w:tcW w:w="5786"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269"/>
        </w:trPr>
        <w:tc>
          <w:tcPr>
            <w:tcW w:w="5786"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269"/>
        </w:trPr>
        <w:tc>
          <w:tcPr>
            <w:tcW w:w="5786"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269"/>
        </w:trPr>
        <w:tc>
          <w:tcPr>
            <w:tcW w:w="5786"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0"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fffa"/>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B6E82">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B6E82">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before="240" w:after="0" w:line="36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before="240"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before="240"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before="240"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before="240"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B6E82">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Date:24.02.2026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4C77AF" w:rsidRDefault="004C77AF">
      <w:pPr>
        <w:widowControl w:val="0"/>
        <w:tabs>
          <w:tab w:val="left" w:pos="2034"/>
        </w:tabs>
        <w:spacing w:after="0" w:line="240" w:lineRule="auto"/>
        <w:jc w:val="center"/>
        <w:rPr>
          <w:rFonts w:ascii="Times New Roman" w:eastAsia="Times New Roman" w:hAnsi="Times New Roman" w:cs="Times New Roman"/>
          <w:b/>
          <w:bCs/>
        </w:rPr>
      </w:pPr>
    </w:p>
    <w:p w:rsidR="004C77AF" w:rsidRDefault="004C77AF">
      <w:pPr>
        <w:widowControl w:val="0"/>
        <w:tabs>
          <w:tab w:val="left" w:pos="2034"/>
        </w:tabs>
        <w:spacing w:after="0" w:line="240" w:lineRule="auto"/>
        <w:jc w:val="center"/>
        <w:rPr>
          <w:rFonts w:ascii="Times New Roman" w:eastAsia="Times New Roman" w:hAnsi="Times New Roman" w:cs="Times New Roman"/>
          <w:b/>
          <w:bCs/>
        </w:rPr>
      </w:pPr>
    </w:p>
    <w:p w:rsidR="004C77AF" w:rsidRDefault="004C77AF">
      <w:pPr>
        <w:widowControl w:val="0"/>
        <w:tabs>
          <w:tab w:val="left" w:pos="2034"/>
        </w:tabs>
        <w:spacing w:after="0" w:line="240" w:lineRule="auto"/>
        <w:jc w:val="center"/>
        <w:rPr>
          <w:rFonts w:ascii="Times New Roman" w:eastAsia="Times New Roman" w:hAnsi="Times New Roman" w:cs="Times New Roman"/>
          <w:b/>
          <w:bCs/>
        </w:rPr>
      </w:pP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lastRenderedPageBreak/>
        <w:t>T.C.</w:t>
      </w:r>
      <w:r w:rsidRPr="008B6E82">
        <w:rPr>
          <w:rFonts w:ascii="Times New Roman" w:hAnsi="Times New Roman" w:cs="Times New Roman"/>
          <w:noProof/>
          <w:lang w:val="tr-TR"/>
        </w:rPr>
        <w:drawing>
          <wp:anchor distT="0" distB="0" distL="0" distR="0" simplePos="0" relativeHeight="251672576"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ESKİŞEHİR OSMANGAZİ UNIVERSITY</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INSTITUTE OF HEALTH SCIENCES</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 xml:space="preserve"> DEPARTMENT OF MIDWIFERY</w:t>
      </w:r>
    </w:p>
    <w:p w:rsidR="008903E6" w:rsidRPr="008B6E82" w:rsidRDefault="00431CAA">
      <w:pPr>
        <w:widowControl w:val="0"/>
        <w:spacing w:after="20" w:line="240" w:lineRule="auto"/>
        <w:ind w:right="1"/>
        <w:jc w:val="center"/>
        <w:rPr>
          <w:rFonts w:ascii="Times New Roman" w:eastAsia="Times New Roman" w:hAnsi="Times New Roman" w:cs="Times New Roman"/>
          <w:b/>
          <w:bCs/>
        </w:rPr>
      </w:pPr>
      <w:r w:rsidRPr="008B6E82">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TRANSCULTURAL MIDWIFERY</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522706206</w:t>
            </w:r>
          </w:p>
        </w:tc>
      </w:tr>
    </w:tbl>
    <w:p w:rsidR="008903E6" w:rsidRPr="005D4D6B" w:rsidRDefault="008903E6">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0"/>
        <w:tblW w:w="965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9"/>
        <w:gridCol w:w="7537"/>
      </w:tblGrid>
      <w:tr w:rsidR="008903E6" w:rsidRPr="005D4D6B">
        <w:trPr>
          <w:trHeight w:val="135"/>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37"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326"/>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37"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To be able to gain knowledge about the concept and theories of culture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To be able to gain knowledge about traditions and customs and existing cultural structures; cultural attitudes, prejudices and discriminations,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To be able to understand the importance of culture and the effect of cultural values ​​in caregiving</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To be able to recognize the cultural characteristics of the society in which the individual is cared for</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To be able to understand the effect of value judgments and belief systems on the individual's life</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To be able to gain knowledge and skills in intercultural caregiving by taking into account the issues of meeting care needs specific to the culture of the individual/family/society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 To be able to understand gender, ethnic and generation differences</w:t>
            </w:r>
          </w:p>
        </w:tc>
      </w:tr>
      <w:tr w:rsidR="008903E6" w:rsidRPr="005D4D6B">
        <w:trPr>
          <w:trHeight w:val="317"/>
        </w:trPr>
        <w:tc>
          <w:tcPr>
            <w:tcW w:w="2119"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37"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Midwifery care within the framework of the concept of culture and culture-related care modelS</w:t>
            </w:r>
          </w:p>
        </w:tc>
      </w:tr>
    </w:tbl>
    <w:p w:rsidR="008903E6" w:rsidRPr="005D4D6B" w:rsidRDefault="008903E6">
      <w:pPr>
        <w:spacing w:after="0" w:line="240" w:lineRule="auto"/>
        <w:rPr>
          <w:rFonts w:ascii="Times New Roman" w:hAnsi="Times New Roman" w:cs="Times New Roman"/>
          <w:sz w:val="20"/>
          <w:szCs w:val="20"/>
        </w:rPr>
      </w:pPr>
    </w:p>
    <w:tbl>
      <w:tblPr>
        <w:tblStyle w:val="affffffffff1"/>
        <w:tblW w:w="968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1"/>
        <w:gridCol w:w="4726"/>
        <w:gridCol w:w="1754"/>
        <w:gridCol w:w="1397"/>
        <w:gridCol w:w="1399"/>
      </w:tblGrid>
      <w:tr w:rsidR="008903E6" w:rsidRPr="005D4D6B">
        <w:trPr>
          <w:trHeight w:val="195"/>
        </w:trPr>
        <w:tc>
          <w:tcPr>
            <w:tcW w:w="5137" w:type="dxa"/>
            <w:gridSpan w:val="2"/>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54" w:type="dxa"/>
            <w:tcBorders>
              <w:left w:val="single" w:sz="8" w:space="0" w:color="000000"/>
            </w:tcBorders>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7"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9"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the concept of culture, fundamental theories of culture, and their reflections on healthcare within a theoretical framework.</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analyze the effects of traditions, customs, and cultural structures in different societies on women's and reproductive health.</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critically evaluate the impact of cultural attitudes, prejudices, and discrimination on care processes.</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the cultural characteristics of the individual, family, and community receiving care and integrate them into the care plan.</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26"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interpret the role of values, belief systems, and social norms on health behaviors and care needs.</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291"/>
        </w:trPr>
        <w:tc>
          <w:tcPr>
            <w:tcW w:w="411" w:type="dxa"/>
            <w:tcBorders>
              <w:top w:val="single" w:sz="4" w:space="0" w:color="000000"/>
              <w:bottom w:val="single" w:sz="4" w:space="0" w:color="000000"/>
              <w:right w:val="single" w:sz="4" w:space="0" w:color="auto"/>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6</w:t>
            </w:r>
          </w:p>
        </w:tc>
        <w:tc>
          <w:tcPr>
            <w:tcW w:w="47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create an individual-centered, culturally sensitive, and ethical care plan, taking cultural differences into account.</w:t>
            </w:r>
          </w:p>
        </w:tc>
        <w:tc>
          <w:tcPr>
            <w:tcW w:w="1754" w:type="dxa"/>
            <w:tcBorders>
              <w:left w:val="single" w:sz="4" w:space="0" w:color="auto"/>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726"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discuss the effects of gender, ethnicity, and intergenerational differences on access to healthcare services and care experiences.</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291"/>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7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before="240"/>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establish effective and respectful professional interactions with different cultural groups using intercultural communication skills.</w:t>
            </w:r>
          </w:p>
        </w:tc>
        <w:tc>
          <w:tcPr>
            <w:tcW w:w="1754"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9"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2"/>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Transcultural Nursing and Midwifery Symposium Book, 2009 Assoc. Prof. Dr. Rabia Genç</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Kongar, E., On Culture, Remzi Bookstore, 7th edition, 2003, İstanbul. 2. Tortumluoğlu G. Transcultural Nursing and Cultural Care Model Examples. C.Ü. Journal of School of Nursing 2004, 8(2):47-57. 3. Bayık A(2004). Research Culture. Nursing and Theoretical Research Culture. 2nd National Nursing Research Symposium, Symposium Program and Book. Research Culture and Nursing Where Are We, Association for Research and Development in Nursing, 39-54. 4. Tortumluoğlu G, Okanlı A, Özer N. Cultural approach and its importance in nursing care. International Journal of Human Sciences 10/7/2004;1-12. 5. Bayık Temel A. Intercultural Nursing Education. Journal of Ataturk University School of Nursing, 2008;11(2):92-101. 6. Bolsoy N, Sevil University. Health, Disease and Culture Interaction. Ataturk University School of Nursing Journal, 2006;9(3):72-87.</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ffff3"/>
        <w:tblW w:w="967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70"/>
        <w:gridCol w:w="9003"/>
      </w:tblGrid>
      <w:tr w:rsidR="008903E6" w:rsidRPr="005D4D6B">
        <w:trPr>
          <w:trHeight w:val="287"/>
        </w:trPr>
        <w:tc>
          <w:tcPr>
            <w:tcW w:w="9673"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Introduction, purpose of the course and examination of the concept of culture</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Impact of culture on health, Transcultural midwifery care</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Traditions and customs, cultural structures, attitudes, prejudices and discriminations</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Human and cultural structure, cultural differences and similarities</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 of power in health care and its effect on culture</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Culture and health beliefs</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 of models in intercultural care and health care models based on culture-I</w:t>
            </w:r>
          </w:p>
        </w:tc>
      </w:tr>
      <w:tr w:rsidR="008903E6" w:rsidRPr="005D4D6B">
        <w:trPr>
          <w:trHeight w:val="260"/>
        </w:trPr>
        <w:tc>
          <w:tcPr>
            <w:tcW w:w="670"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9003"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Mid-Term Exam </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9003"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Use of models in intercultural care and health care models based on culture-II</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Relationship between culture and change</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Relationship between women and midwives in different cultures</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Traditional/cultural practices for pregnancy and postpartum period</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Traditional/cultural practices for newborn period</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Case discussions for intercultural midwifery care, transfer of observations, group work</w:t>
            </w:r>
          </w:p>
        </w:tc>
      </w:tr>
      <w:tr w:rsidR="008903E6" w:rsidRPr="005D4D6B">
        <w:trPr>
          <w:trHeight w:val="260"/>
        </w:trPr>
        <w:tc>
          <w:tcPr>
            <w:tcW w:w="670"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9003"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Case discussions for intercultural midwifery care, transfer of observations, group work</w:t>
            </w:r>
          </w:p>
        </w:tc>
      </w:tr>
      <w:tr w:rsidR="008903E6" w:rsidRPr="005D4D6B">
        <w:trPr>
          <w:trHeight w:val="260"/>
        </w:trPr>
        <w:tc>
          <w:tcPr>
            <w:tcW w:w="670"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9003"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fffff4"/>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Quiz Exam</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8903E6" w:rsidRPr="005D4D6B" w:rsidRDefault="00E436C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E436CF">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E436CF">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r w:rsidR="00431CAA" w:rsidRPr="005D4D6B">
              <w:rPr>
                <w:rFonts w:ascii="Times New Roman" w:eastAsia="Times New Roman" w:hAnsi="Times New Roman" w:cs="Times New Roman"/>
                <w:sz w:val="20"/>
                <w:szCs w:val="20"/>
              </w:rPr>
              <w:t>/30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5</w:t>
            </w:r>
          </w:p>
        </w:tc>
      </w:tr>
    </w:tbl>
    <w:p w:rsidR="008903E6" w:rsidRPr="005D4D6B" w:rsidRDefault="008903E6">
      <w:pPr>
        <w:rPr>
          <w:rFonts w:ascii="Times New Roman" w:hAnsi="Times New Roman" w:cs="Times New Roman"/>
          <w:sz w:val="20"/>
          <w:szCs w:val="20"/>
        </w:rPr>
      </w:pPr>
    </w:p>
    <w:tbl>
      <w:tblPr>
        <w:tblStyle w:val="a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ffff6"/>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B6E82">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B6E82">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76"/>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3260"/>
        <w:gridCol w:w="184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326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326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B6E82">
      <w:pPr>
        <w:spacing w:after="0" w:line="240" w:lineRule="auto"/>
        <w:ind w:right="461"/>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                                                                                                                          Date: 25.02.2025</w:t>
      </w:r>
    </w:p>
    <w:p w:rsidR="008903E6" w:rsidRPr="005D4D6B" w:rsidRDefault="008903E6">
      <w:pPr>
        <w:jc w:val="center"/>
        <w:rPr>
          <w:rFonts w:ascii="Times New Roman" w:eastAsia="Times New Roman" w:hAnsi="Times New Roman" w:cs="Times New Roman"/>
          <w:sz w:val="20"/>
          <w:szCs w:val="20"/>
        </w:rPr>
      </w:pPr>
    </w:p>
    <w:p w:rsidR="008903E6" w:rsidRPr="005D4D6B" w:rsidRDefault="008903E6">
      <w:pPr>
        <w:jc w:val="center"/>
        <w:rPr>
          <w:rFonts w:ascii="Times New Roman" w:eastAsia="Times New Roman" w:hAnsi="Times New Roman" w:cs="Times New Roman"/>
          <w:sz w:val="20"/>
          <w:szCs w:val="20"/>
        </w:rPr>
      </w:pPr>
    </w:p>
    <w:p w:rsidR="004C77AF" w:rsidRDefault="004C77AF">
      <w:pPr>
        <w:widowControl w:val="0"/>
        <w:tabs>
          <w:tab w:val="left" w:pos="2034"/>
        </w:tabs>
        <w:spacing w:after="0" w:line="240" w:lineRule="auto"/>
        <w:jc w:val="center"/>
        <w:rPr>
          <w:rFonts w:ascii="Times New Roman" w:eastAsia="Times New Roman" w:hAnsi="Times New Roman" w:cs="Times New Roman"/>
          <w:b/>
          <w:bCs/>
        </w:rPr>
      </w:pP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lastRenderedPageBreak/>
        <w:t>T.C.</w:t>
      </w:r>
      <w:r w:rsidRPr="008B6E82">
        <w:rPr>
          <w:rFonts w:ascii="Times New Roman" w:hAnsi="Times New Roman" w:cs="Times New Roman"/>
          <w:noProof/>
          <w:lang w:val="tr-TR"/>
        </w:rPr>
        <w:drawing>
          <wp:anchor distT="0" distB="0" distL="0" distR="0" simplePos="0" relativeHeight="251673600"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ESKİŞEHİR OSMANGAZİ UNIVERSITY</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INSTITUTE OF HEALTH SCIENCES</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 xml:space="preserve"> DEPARTMENT OF MIDWIFERY</w:t>
      </w:r>
    </w:p>
    <w:p w:rsidR="008903E6" w:rsidRPr="008B6E82" w:rsidRDefault="00431CAA">
      <w:pPr>
        <w:widowControl w:val="0"/>
        <w:spacing w:after="20" w:line="240" w:lineRule="auto"/>
        <w:ind w:right="1"/>
        <w:jc w:val="center"/>
        <w:rPr>
          <w:rFonts w:ascii="Times New Roman" w:eastAsia="Times New Roman" w:hAnsi="Times New Roman" w:cs="Times New Roman"/>
          <w:b/>
          <w:bCs/>
        </w:rPr>
      </w:pPr>
      <w:r w:rsidRPr="008B6E82">
        <w:rPr>
          <w:rFonts w:ascii="Times New Roman" w:eastAsia="Times New Roman" w:hAnsi="Times New Roman" w:cs="Times New Roman"/>
          <w:b/>
          <w:bCs/>
        </w:rPr>
        <w:t>COURSE INFORMATION FORM</w:t>
      </w:r>
    </w:p>
    <w:p w:rsidR="008903E6" w:rsidRPr="008B6E82" w:rsidRDefault="008903E6">
      <w:pPr>
        <w:widowControl w:val="0"/>
        <w:spacing w:after="20" w:line="240" w:lineRule="auto"/>
        <w:ind w:right="1"/>
        <w:jc w:val="center"/>
        <w:rPr>
          <w:rFonts w:ascii="Times New Roman" w:eastAsia="Times New Roman" w:hAnsi="Times New Roman" w:cs="Times New Roman"/>
          <w:b/>
          <w:bCs/>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NEWBORN REVIVAL PROGRAM</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522706207</w:t>
            </w:r>
          </w:p>
        </w:tc>
      </w:tr>
    </w:tbl>
    <w:p w:rsidR="008903E6" w:rsidRPr="005D4D6B" w:rsidRDefault="008903E6">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Defining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Understanding the importance of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Observing the situations that require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Counting and applying the steps of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Identifying and using the equipment to be used in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Knowing and observing special and risky situations that may occur in neonatal resuscitation</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 Working in harmony with the team during Neonatal Resuscitation</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Importance of Neonatal Resuscitation. Situations Requiring Neonatal Resuscitation, Steps of Neonatal Resuscitation, Special Situations in Neonatal Resuscitation, Midwifery Care After Neonatal Resuscitation, Resuscitation of Preterm Babies</w:t>
            </w:r>
          </w:p>
        </w:tc>
      </w:tr>
    </w:tbl>
    <w:p w:rsidR="008903E6" w:rsidRPr="005D4D6B" w:rsidRDefault="008903E6">
      <w:pPr>
        <w:spacing w:after="0" w:line="240" w:lineRule="auto"/>
        <w:rPr>
          <w:rFonts w:ascii="Times New Roman" w:hAnsi="Times New Roman" w:cs="Times New Roman"/>
          <w:sz w:val="20"/>
          <w:szCs w:val="20"/>
        </w:rPr>
      </w:pPr>
    </w:p>
    <w:tbl>
      <w:tblPr>
        <w:tblStyle w:val="affffffffffd"/>
        <w:tblW w:w="95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5"/>
        <w:gridCol w:w="4425"/>
        <w:gridCol w:w="1965"/>
        <w:gridCol w:w="1380"/>
        <w:gridCol w:w="1380"/>
      </w:tblGrid>
      <w:tr w:rsidR="008903E6" w:rsidRPr="005D4D6B" w:rsidTr="004C77AF">
        <w:trPr>
          <w:trHeight w:val="253"/>
        </w:trPr>
        <w:tc>
          <w:tcPr>
            <w:tcW w:w="4830"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96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the basic concepts, aims, and clinical significance of neonatal resuscitation on a scientific basis.</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clinical findings that determine the need for resuscitation in the post-natal assessment of a newborn.</w:t>
            </w:r>
          </w:p>
          <w:p w:rsidR="008903E6" w:rsidRPr="005D4D6B" w:rsidRDefault="008903E6">
            <w:pPr>
              <w:jc w:val="both"/>
              <w:rPr>
                <w:rFonts w:ascii="Times New Roman" w:eastAsia="Times New Roman" w:hAnsi="Times New Roman" w:cs="Times New Roman"/>
                <w:sz w:val="20"/>
                <w:szCs w:val="20"/>
              </w:rPr>
            </w:pP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differentiate situations requiring neonatal resuscitation based on risk factors and clinical scenarios.</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correctly list the steps of neonatal resuscitation in accordance with current guidelines and apply them in a simulation environment.</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explain the characteristics of tools and equipment used in neonatal resuscitation and use them appropriately.</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safely perform airway management, ventilation, and circulatory support during neonatal resuscitation.</w:t>
            </w:r>
          </w:p>
          <w:p w:rsidR="008903E6" w:rsidRPr="005D4D6B" w:rsidRDefault="008903E6">
            <w:pPr>
              <w:jc w:val="both"/>
              <w:rPr>
                <w:rFonts w:ascii="Times New Roman" w:eastAsia="Times New Roman" w:hAnsi="Times New Roman" w:cs="Times New Roman"/>
                <w:sz w:val="20"/>
                <w:szCs w:val="20"/>
              </w:rPr>
            </w:pP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7</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identify special and risky situations that may arise during the resuscitation process (meconium aspiration, prematurity, etc.) and plan the appropriate approach.</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425" w:type="dxa"/>
            <w:shd w:val="clear" w:color="auto" w:fill="FFFFFF"/>
          </w:tcPr>
          <w:p w:rsidR="008903E6" w:rsidRPr="005D4D6B" w:rsidRDefault="008903E6">
            <w:pPr>
              <w:jc w:val="both"/>
              <w:rPr>
                <w:rFonts w:ascii="Times New Roman" w:eastAsia="Times New Roman" w:hAnsi="Times New Roman" w:cs="Times New Roman"/>
                <w:sz w:val="20"/>
                <w:szCs w:val="20"/>
              </w:rPr>
            </w:pP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work in accordance with the principles of team communication, leadership, and task sharing in neonatal resuscitation.</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manage post-resuscitation care, monitoring, and record-keeping processes in accordance with patient safety and quality standards.</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77"/>
        </w:trPr>
        <w:tc>
          <w:tcPr>
            <w:tcW w:w="40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425"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Ability to evaluate neonatal resuscitation practices in accordance with ethical principles, patient safety, and evidence-based care.</w:t>
            </w:r>
          </w:p>
        </w:tc>
        <w:tc>
          <w:tcPr>
            <w:tcW w:w="1965" w:type="dxa"/>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80" w:type="dxa"/>
            <w:shd w:val="clear" w:color="auto" w:fill="FFFFFF"/>
            <w:tcMar>
              <w:top w:w="0" w:type="dxa"/>
              <w:left w:w="100" w:type="dxa"/>
              <w:bottom w:w="0" w:type="dxa"/>
              <w:right w:w="100" w:type="dxa"/>
            </w:tcMar>
          </w:tcPr>
          <w:p w:rsidR="008903E6" w:rsidRPr="005D4D6B" w:rsidRDefault="00431CAA">
            <w:pPr>
              <w:spacing w:before="240" w:after="240"/>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e"/>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Gunay I., Ozbas S., Tezel B. Neonatal Resuscitation. Republic of Turkey Ministry of Health Publication. Ankara, 2008</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Dağoğlu T., Görak G. Basic Neonatology and Nursing Care. 2nd Edition, Nobel Medical Library. Istanbul, 2008 3. Apgar V. Proposal for a new method of evolution of newborn infants. Anesthesia and Analgesia 32: 260-267, 1953 4. Çavuşoğlu H, Child Health and Diseases Nursing 1996 5. Conk Z.(Editor) et al., Handbook of Child Health and Diseases Vehbi Koç Publications, Istanbul, 1997</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Introduction to the Course, Introduction to the Course and Course Topics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Postpartum Neonatal Breathing - Complications That May Develop During the Postpartum Transition - Newborn's Response to Possible Complications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Importance of Neonatal Resuscitation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Situations Requiring Neonatal Resuscitation a) Prenatal Factors b) Congenital Factors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Steps of Neonatal Resuscitation a) How is the need for Neonatal Resuscitation determined? b) Approach to newborns who do not require NRP</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Steps of Neonatal Resuscitation c) NRP initial steps d) Stimuli that help and are harmful to the newborn's breathing</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Use of Tools and Equipment to be Used in Neonatal Resuscitation a) Ventilation with bag mask and Oxygen b) Positive Pressure Ventilation</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Chest Compression a) Indications for Starting PBV and Chest Compression b) What is Chest Compression? - Things to Consider During Chest Compression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Chest Compression - Frequency of Chest Compression - Dangers Related to Chest Compression Application - Termination of Chest Compression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Endotracheal Intubation - Situations Where Endotracheal Intubation Is Necessary - Materials to be Used in Endotracheal Intubation (Endotracheal Tube, Laryngoscope)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Endotracheal Intubation - Endotracheal Intubation Placement Steps - Complications That May Develop During Endotracheal Intubation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Drugs to be Used in Neonatal Resuscitation a) Establishing Vascular Access for the Newborn b) Drugs and Doses to be Used in NRP (Adrenaline, Volume Expanders, Narcotic Analgesics)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Special Situations in Neonatal Resuscitation</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Midwifery Care After Neonatal Resuscitation Resuscitation of Preterm Babies</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ffffff0"/>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tcBorders>
              <w:top w:val="single" w:sz="12"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Classroom Studying Time (review, reinforcing, prestudy,….)</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E436CF"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322CB2"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957CD7"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957CD7"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42"/>
        </w:trPr>
        <w:tc>
          <w:tcPr>
            <w:tcW w:w="5785" w:type="dxa"/>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42"/>
        </w:trPr>
        <w:tc>
          <w:tcPr>
            <w:tcW w:w="5785" w:type="dxa"/>
            <w:tcBorders>
              <w:bottom w:val="single" w:sz="12" w:space="0" w:color="000000"/>
            </w:tcBorders>
            <w:shd w:val="clear" w:color="auto" w:fill="FFFFFF"/>
            <w:vAlign w:val="center"/>
          </w:tcPr>
          <w:p w:rsidR="008903E6" w:rsidRPr="005D4D6B" w:rsidRDefault="00431CAA" w:rsidP="00B2251C">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3"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c>
          <w:tcPr>
            <w:tcW w:w="1275"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8903E6" w:rsidRPr="005D4D6B" w:rsidRDefault="008903E6" w:rsidP="00B2251C">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rsidP="00B2251C">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tcBorders>
              <w:top w:val="single" w:sz="12" w:space="0" w:color="000000"/>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957CD7"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152</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rsidP="00B2251C">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tcBorders>
              <w:top w:val="nil"/>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8903E6" w:rsidRPr="005D4D6B" w:rsidRDefault="00957CD7"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152</w:t>
            </w:r>
            <w:r w:rsidR="00431CAA" w:rsidRPr="005D4D6B">
              <w:rPr>
                <w:rFonts w:ascii="Times New Roman" w:eastAsia="Times New Roman" w:hAnsi="Times New Roman" w:cs="Times New Roman"/>
                <w:b/>
                <w:bCs/>
                <w:sz w:val="20"/>
                <w:szCs w:val="20"/>
              </w:rPr>
              <w:t>/30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rsidP="00B2251C">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rsidP="00B2251C">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tcBorders>
              <w:top w:val="nil"/>
              <w:left w:val="single" w:sz="12" w:space="0" w:color="000000"/>
              <w:bottom w:val="single" w:sz="12" w:space="0" w:color="000000"/>
              <w:right w:val="single" w:sz="12" w:space="0" w:color="000000"/>
            </w:tcBorders>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r>
    </w:tbl>
    <w:tbl>
      <w:tblPr>
        <w:tblStyle w:val="a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fffff2"/>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B6E82">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B6E82">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B6E82">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B6E82">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Date:24.02.2026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T.C.</w:t>
      </w:r>
      <w:r w:rsidRPr="008B6E82">
        <w:rPr>
          <w:rFonts w:ascii="Times New Roman" w:hAnsi="Times New Roman" w:cs="Times New Roman"/>
          <w:noProof/>
          <w:lang w:val="tr-TR"/>
        </w:rPr>
        <w:drawing>
          <wp:anchor distT="0" distB="0" distL="0" distR="0" simplePos="0" relativeHeight="251674624"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ESKİŞEHİR OSMANGAZİ UNIVERSITY</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INSTITUTE OF HEALTH SCIENCES</w:t>
      </w:r>
    </w:p>
    <w:p w:rsidR="008903E6" w:rsidRPr="008B6E82" w:rsidRDefault="00431CAA">
      <w:pPr>
        <w:widowControl w:val="0"/>
        <w:tabs>
          <w:tab w:val="left" w:pos="2034"/>
        </w:tabs>
        <w:spacing w:after="0" w:line="240" w:lineRule="auto"/>
        <w:jc w:val="center"/>
        <w:rPr>
          <w:rFonts w:ascii="Times New Roman" w:eastAsia="Times New Roman" w:hAnsi="Times New Roman" w:cs="Times New Roman"/>
          <w:b/>
          <w:bCs/>
        </w:rPr>
      </w:pPr>
      <w:r w:rsidRPr="008B6E82">
        <w:rPr>
          <w:rFonts w:ascii="Times New Roman" w:eastAsia="Times New Roman" w:hAnsi="Times New Roman" w:cs="Times New Roman"/>
          <w:b/>
          <w:bCs/>
        </w:rPr>
        <w:t xml:space="preserve"> DEPARTMENT OF MIDWIFERY</w:t>
      </w:r>
    </w:p>
    <w:p w:rsidR="008903E6" w:rsidRPr="008B6E82" w:rsidRDefault="00431CAA">
      <w:pPr>
        <w:widowControl w:val="0"/>
        <w:spacing w:after="20" w:line="240" w:lineRule="auto"/>
        <w:ind w:right="1"/>
        <w:jc w:val="center"/>
        <w:rPr>
          <w:rFonts w:ascii="Times New Roman" w:eastAsia="Times New Roman" w:hAnsi="Times New Roman" w:cs="Times New Roman"/>
          <w:b/>
          <w:bCs/>
        </w:rPr>
      </w:pPr>
      <w:r w:rsidRPr="008B6E82">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GROWTH AND DEVELOPMENT</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522706208</w:t>
            </w:r>
          </w:p>
        </w:tc>
      </w:tr>
    </w:tbl>
    <w:p w:rsidR="008903E6" w:rsidRPr="005D4D6B" w:rsidRDefault="008903E6">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tbl>
      <w:tblPr>
        <w:tblStyle w:val="a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Knowing the concepts related to growth and development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Being able to define the factors affecting growth and development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Being able to explain development theories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 Being able to correctly interpret the characteristics of the child's developmental periods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Being able to understand the effects of games on child development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Being able to evaluate the effects of media and advertisements on children</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Growth and development periods, Problems encountered in the development period, Game, Media and child, Development Theories</w:t>
            </w:r>
          </w:p>
        </w:tc>
      </w:tr>
    </w:tbl>
    <w:p w:rsidR="008903E6" w:rsidRPr="005D4D6B" w:rsidRDefault="008903E6">
      <w:pPr>
        <w:spacing w:after="0" w:line="240" w:lineRule="auto"/>
        <w:rPr>
          <w:rFonts w:ascii="Times New Roman" w:hAnsi="Times New Roman" w:cs="Times New Roman"/>
          <w:sz w:val="20"/>
          <w:szCs w:val="20"/>
        </w:rPr>
      </w:pPr>
    </w:p>
    <w:tbl>
      <w:tblPr>
        <w:tblStyle w:val="afffffffffff9"/>
        <w:tblW w:w="967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1"/>
        <w:gridCol w:w="4718"/>
        <w:gridCol w:w="1752"/>
        <w:gridCol w:w="1395"/>
        <w:gridCol w:w="1397"/>
      </w:tblGrid>
      <w:tr w:rsidR="008903E6" w:rsidRPr="005D4D6B">
        <w:trPr>
          <w:trHeight w:val="280"/>
        </w:trPr>
        <w:tc>
          <w:tcPr>
            <w:tcW w:w="5129" w:type="dxa"/>
            <w:gridSpan w:val="2"/>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52" w:type="dxa"/>
            <w:tcBorders>
              <w:left w:val="single" w:sz="8" w:space="0" w:color="000000"/>
            </w:tcBorders>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7"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7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Defines the concepts and basic principles of growth and development.</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internal and external factors affecting growth and development.</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Evaluates physical growth parameters (weight, height, head circumference).</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Interprets growth curves and percentile charts.</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characteristics of growth and development in the neonatal period.</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Evaluates motor, cognitive, and language development in infancy.</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Lists the characteristics of psychosocial development in the toddler period.</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Explains the characteristics of growth and development in the preschool and school periods.</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47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physical and psychosocial changes in adolescence.</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4718"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Compares developmental theories (Piaget, Erikson, Freud).</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18"/>
        </w:trPr>
        <w:tc>
          <w:tcPr>
            <w:tcW w:w="411" w:type="dxa"/>
            <w:tcBorders>
              <w:top w:val="single" w:sz="4" w:space="0" w:color="000000"/>
              <w:bottom w:val="single" w:sz="4" w:space="0" w:color="000000"/>
              <w:right w:val="single" w:sz="4" w:space="0" w:color="auto"/>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11</w:t>
            </w:r>
          </w:p>
        </w:tc>
        <w:tc>
          <w:tcPr>
            <w:tcW w:w="471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Identifies children with growth and developmental delays at an early stage.</w:t>
            </w:r>
          </w:p>
        </w:tc>
        <w:tc>
          <w:tcPr>
            <w:tcW w:w="1752" w:type="dxa"/>
            <w:tcBorders>
              <w:left w:val="single" w:sz="4" w:space="0" w:color="auto"/>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18"/>
        </w:trPr>
        <w:tc>
          <w:tcPr>
            <w:tcW w:w="411" w:type="dxa"/>
            <w:tcBorders>
              <w:top w:val="single" w:sz="4" w:space="0" w:color="000000"/>
              <w:bottom w:val="single" w:sz="4" w:space="0" w:color="000000"/>
              <w:right w:val="nil"/>
            </w:tcBorders>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4718"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rsidR="008903E6" w:rsidRPr="005D4D6B" w:rsidRDefault="00431CAA" w:rsidP="00B2251C">
            <w:pPr>
              <w:spacing w:line="276"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Provides counseling to families to support growth and development.</w:t>
            </w:r>
          </w:p>
        </w:tc>
        <w:tc>
          <w:tcPr>
            <w:tcW w:w="1752" w:type="dxa"/>
            <w:tcBorders>
              <w:left w:val="single" w:sz="8" w:space="0" w:color="000000"/>
            </w:tcBorders>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PO1,PO2,PO4,PO5</w:t>
            </w:r>
          </w:p>
        </w:tc>
        <w:tc>
          <w:tcPr>
            <w:tcW w:w="139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1,2,5,8</w:t>
            </w:r>
          </w:p>
        </w:tc>
        <w:tc>
          <w:tcPr>
            <w:tcW w:w="1397"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a"/>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Yiğit R. (2009). Growth and Development in Childhood, Ankara -</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Çavuşoğlu H (2008) Child Health Nursing, 9th Edition, Ankara - Turkey Population Health Research 1993, 1998, 2003, 2008 - Pearce J. (1997). Growth and Development in Children, Doruk Publications, 2nd Edition, Ankara - Ertuğrul T. Neyzi O., Pediatrics, 2002, 3rd Edition - Kavaklı A., Growth and Development in Childhood, İstanbul 1992, 1st Edition.</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Default="008903E6">
      <w:pPr>
        <w:spacing w:after="0" w:line="240" w:lineRule="auto"/>
        <w:rPr>
          <w:rFonts w:ascii="Times New Roman" w:hAnsi="Times New Roman" w:cs="Times New Roman"/>
          <w:sz w:val="20"/>
          <w:szCs w:val="20"/>
        </w:rPr>
      </w:pPr>
    </w:p>
    <w:p w:rsidR="008B6E82" w:rsidRDefault="008B6E82">
      <w:pPr>
        <w:spacing w:after="0" w:line="240" w:lineRule="auto"/>
        <w:rPr>
          <w:rFonts w:ascii="Times New Roman" w:hAnsi="Times New Roman" w:cs="Times New Roman"/>
          <w:sz w:val="20"/>
          <w:szCs w:val="20"/>
        </w:rPr>
      </w:pPr>
    </w:p>
    <w:tbl>
      <w:tblPr>
        <w:tblStyle w:val="a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B6E82" w:rsidRPr="005D4D6B" w:rsidTr="00D21E44">
        <w:trPr>
          <w:trHeight w:val="312"/>
        </w:trPr>
        <w:tc>
          <w:tcPr>
            <w:tcW w:w="9624" w:type="dxa"/>
            <w:gridSpan w:val="2"/>
            <w:shd w:val="clear" w:color="auto" w:fill="FFF2CC"/>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Introduction to Growth and Development: Basic concepts, principles, and the importance of growth and development</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Factors Affecting Growth and Development: Genetic, environmental, nutritional, hormonal, and sociocultural factors</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Assessment of Growth: Anthropometric measurements, growth curves, percentile tables</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Developmental Theories I: Piaget's Cognitive Development Theory</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Developmental Theories II: Erikson's Psychosocial Development Theory</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Developmental Theories III: Freud's Psychosexual Development Theory, Kohlberg's Moral Development</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Neonatal Period: Physical growth, reflexes, sensory and motor development</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D9D9D9"/>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Infancy Period I: 0-12 months physical growth, motor development (head control, sitting, crawling, walking)</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Infancy Period II: 0-12 months cognitive, language, and social development</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Tomchild Period (1-3 years): Physical growth, motor, language, cognitive, and psychosocial development</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Preschool Period (3-6 years): Physical growth, motor, cognitive, language and social development, the importance of play</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School Age (6-12 years): Physical growth, cognitive development, academic skills, social relationships</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Adolescence (12-18 years): Puberty, physical changes, identity development, psychosocial characteristics</w:t>
            </w:r>
          </w:p>
        </w:tc>
      </w:tr>
      <w:tr w:rsidR="008B6E82" w:rsidRPr="005D4D6B" w:rsidTr="00D21E44">
        <w:trPr>
          <w:trHeight w:val="283"/>
        </w:trPr>
        <w:tc>
          <w:tcPr>
            <w:tcW w:w="667" w:type="dxa"/>
            <w:tcBorders>
              <w:top w:val="single" w:sz="4" w:space="0" w:color="000000"/>
              <w:bottom w:val="single" w:sz="4" w:space="0" w:color="000000"/>
              <w:right w:val="nil"/>
            </w:tcBorders>
            <w:shd w:val="clear" w:color="auto" w:fill="FFFFFF"/>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Lesson Evaluation</w:t>
            </w:r>
          </w:p>
        </w:tc>
      </w:tr>
      <w:tr w:rsidR="008B6E82" w:rsidRPr="005D4D6B" w:rsidTr="00D21E44">
        <w:trPr>
          <w:trHeight w:val="283"/>
        </w:trPr>
        <w:tc>
          <w:tcPr>
            <w:tcW w:w="667" w:type="dxa"/>
            <w:tcBorders>
              <w:top w:val="single" w:sz="4" w:space="0" w:color="000000"/>
              <w:bottom w:val="single" w:sz="12" w:space="0" w:color="000000"/>
              <w:right w:val="nil"/>
            </w:tcBorders>
            <w:shd w:val="clear" w:color="auto" w:fill="D9D9D9"/>
            <w:vAlign w:val="center"/>
          </w:tcPr>
          <w:p w:rsidR="008B6E82" w:rsidRPr="005D4D6B" w:rsidRDefault="008B6E82" w:rsidP="008B6E82">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B6E82" w:rsidRPr="005D4D6B" w:rsidRDefault="008B6E82" w:rsidP="008B6E82">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B6E82" w:rsidRDefault="008B6E82">
      <w:pPr>
        <w:spacing w:after="0" w:line="240" w:lineRule="auto"/>
        <w:rPr>
          <w:rFonts w:ascii="Times New Roman" w:hAnsi="Times New Roman" w:cs="Times New Roman"/>
          <w:sz w:val="20"/>
          <w:szCs w:val="20"/>
        </w:rPr>
      </w:pPr>
    </w:p>
    <w:p w:rsidR="008B6E82" w:rsidRDefault="008B6E82">
      <w:pPr>
        <w:spacing w:after="0" w:line="240" w:lineRule="auto"/>
        <w:rPr>
          <w:rFonts w:ascii="Times New Roman" w:hAnsi="Times New Roman" w:cs="Times New Roman"/>
          <w:sz w:val="20"/>
          <w:szCs w:val="20"/>
        </w:rPr>
      </w:pPr>
    </w:p>
    <w:p w:rsidR="00B2251C" w:rsidRPr="005D4D6B" w:rsidRDefault="00B2251C">
      <w:pPr>
        <w:spacing w:after="0" w:line="240" w:lineRule="auto"/>
        <w:rPr>
          <w:rFonts w:ascii="Times New Roman" w:hAnsi="Times New Roman" w:cs="Times New Roman"/>
          <w:sz w:val="20"/>
          <w:szCs w:val="20"/>
        </w:rPr>
      </w:pPr>
    </w:p>
    <w:tbl>
      <w:tblPr>
        <w:tblStyle w:val="afffffffffffc"/>
        <w:tblW w:w="970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45"/>
        <w:gridCol w:w="1285"/>
        <w:gridCol w:w="1286"/>
        <w:gridCol w:w="1288"/>
      </w:tblGrid>
      <w:tr w:rsidR="008903E6" w:rsidRPr="005D4D6B">
        <w:trPr>
          <w:trHeight w:val="299"/>
        </w:trPr>
        <w:tc>
          <w:tcPr>
            <w:tcW w:w="9704"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99"/>
        </w:trPr>
        <w:tc>
          <w:tcPr>
            <w:tcW w:w="58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8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8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8"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8"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28</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Intervention</w:t>
            </w:r>
          </w:p>
        </w:tc>
        <w:tc>
          <w:tcPr>
            <w:tcW w:w="1285"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8" w:type="dxa"/>
            <w:shd w:val="clear" w:color="auto" w:fill="FFFFFF"/>
            <w:vAlign w:val="center"/>
          </w:tcPr>
          <w:p w:rsidR="008903E6" w:rsidRPr="005D4D6B" w:rsidRDefault="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8903E6" w:rsidRPr="005D4D6B">
        <w:trPr>
          <w:trHeight w:val="299"/>
        </w:trPr>
        <w:tc>
          <w:tcPr>
            <w:tcW w:w="5845"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85"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6"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8"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8903E6" w:rsidRPr="005D4D6B">
        <w:trPr>
          <w:trHeight w:val="299"/>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99"/>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99"/>
        </w:trPr>
        <w:tc>
          <w:tcPr>
            <w:tcW w:w="5845" w:type="dxa"/>
            <w:tcBorders>
              <w:bottom w:val="single" w:sz="12" w:space="0" w:color="000000"/>
            </w:tcBorders>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85"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88"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299"/>
        </w:trPr>
        <w:tc>
          <w:tcPr>
            <w:tcW w:w="584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88" w:type="dxa"/>
            <w:shd w:val="clear" w:color="auto" w:fill="FFFFFF"/>
            <w:vAlign w:val="center"/>
          </w:tcPr>
          <w:p w:rsidR="008903E6" w:rsidRPr="005D4D6B" w:rsidRDefault="00957CD7">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p>
        </w:tc>
      </w:tr>
      <w:tr w:rsidR="008903E6" w:rsidRPr="005D4D6B">
        <w:trPr>
          <w:trHeight w:val="331"/>
        </w:trPr>
        <w:tc>
          <w:tcPr>
            <w:tcW w:w="584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88" w:type="dxa"/>
            <w:shd w:val="clear" w:color="auto" w:fill="FFFFFF"/>
            <w:vAlign w:val="center"/>
          </w:tcPr>
          <w:p w:rsidR="008903E6" w:rsidRPr="005D4D6B" w:rsidRDefault="00957CD7">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152</w:t>
            </w:r>
            <w:r w:rsidR="00431CAA" w:rsidRPr="005D4D6B">
              <w:rPr>
                <w:rFonts w:ascii="Times New Roman" w:eastAsia="Times New Roman" w:hAnsi="Times New Roman" w:cs="Times New Roman"/>
                <w:sz w:val="20"/>
                <w:szCs w:val="20"/>
              </w:rPr>
              <w:t>/30</w:t>
            </w:r>
          </w:p>
        </w:tc>
      </w:tr>
      <w:tr w:rsidR="008903E6" w:rsidRPr="005D4D6B">
        <w:trPr>
          <w:trHeight w:val="299"/>
        </w:trPr>
        <w:tc>
          <w:tcPr>
            <w:tcW w:w="584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71"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88" w:type="dxa"/>
            <w:vAlign w:val="center"/>
          </w:tcPr>
          <w:p w:rsidR="008903E6" w:rsidRPr="005D4D6B" w:rsidRDefault="00957CD7">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5</w:t>
            </w:r>
          </w:p>
        </w:tc>
      </w:tr>
    </w:tbl>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30</w:t>
            </w:r>
          </w:p>
        </w:tc>
      </w:tr>
      <w:tr w:rsidR="008903E6" w:rsidRPr="005D4D6B">
        <w:trPr>
          <w:trHeight w:val="369"/>
        </w:trPr>
        <w:tc>
          <w:tcPr>
            <w:tcW w:w="5797"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20</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tbl>
      <w:tblPr>
        <w:tblStyle w:val="afffffffffffe"/>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40F5A">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40F5A">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40F5A">
        <w:trPr>
          <w:trHeight w:val="537"/>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nil"/>
              <w:left w:val="single" w:sz="6" w:space="0" w:color="000000"/>
              <w:bottom w:val="single" w:sz="6" w:space="0" w:color="000000"/>
              <w:right w:val="single" w:sz="6" w:space="0" w:color="000000"/>
            </w:tcBorders>
            <w:tcMar>
              <w:top w:w="20" w:type="dxa"/>
              <w:left w:w="60" w:type="dxa"/>
              <w:bottom w:w="20" w:type="dxa"/>
              <w:right w:w="60" w:type="dxa"/>
            </w:tcMar>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41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40F5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                                                                                                                          Date:25.02.2026</w:t>
      </w: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40F5A" w:rsidRDefault="00840F5A">
      <w:pPr>
        <w:widowControl w:val="0"/>
        <w:tabs>
          <w:tab w:val="left" w:pos="2034"/>
        </w:tabs>
        <w:spacing w:after="0" w:line="240" w:lineRule="auto"/>
        <w:jc w:val="center"/>
        <w:rPr>
          <w:rFonts w:ascii="Times New Roman" w:eastAsia="Times New Roman" w:hAnsi="Times New Roman" w:cs="Times New Roman"/>
          <w:b/>
          <w:bCs/>
          <w:sz w:val="20"/>
          <w:szCs w:val="20"/>
        </w:rPr>
      </w:pPr>
    </w:p>
    <w:p w:rsidR="00840F5A" w:rsidRDefault="00840F5A">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T.C.</w:t>
      </w:r>
      <w:r w:rsidRPr="00840F5A">
        <w:rPr>
          <w:rFonts w:ascii="Times New Roman" w:hAnsi="Times New Roman" w:cs="Times New Roman"/>
          <w:noProof/>
          <w:lang w:val="tr-TR"/>
        </w:rPr>
        <w:drawing>
          <wp:anchor distT="0" distB="0" distL="0" distR="0" simplePos="0" relativeHeight="251675648"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ESKİŞEHİR OSMANGAZİ UNIVERSITY</w:t>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INSTITUTE OF HEALTH SCIENCES</w:t>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 xml:space="preserve"> DEPARTMENT OF MIDWIFERY</w:t>
      </w:r>
    </w:p>
    <w:p w:rsidR="008903E6" w:rsidRPr="00840F5A" w:rsidRDefault="00431CAA">
      <w:pPr>
        <w:widowControl w:val="0"/>
        <w:spacing w:after="20" w:line="240" w:lineRule="auto"/>
        <w:ind w:right="1"/>
        <w:jc w:val="center"/>
        <w:rPr>
          <w:rFonts w:ascii="Times New Roman" w:eastAsia="Times New Roman" w:hAnsi="Times New Roman" w:cs="Times New Roman"/>
          <w:b/>
          <w:bCs/>
        </w:rPr>
      </w:pPr>
      <w:r w:rsidRPr="00840F5A">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ACADEMIC READING AND ARTICLE</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522708209</w:t>
            </w:r>
          </w:p>
        </w:tc>
      </w:tr>
    </w:tbl>
    <w:p w:rsidR="008903E6" w:rsidRPr="005D4D6B" w:rsidRDefault="008903E6">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 X</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 xml:space="preserve">COMPULSORY </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8903E6" w:rsidRPr="005D4D6B">
        <w:trPr>
          <w:trHeight w:val="270"/>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2"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649"/>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the characteristics of scientific writing and distinguishes scientific writing from other types of writing. -Uses the most commonly used databases specific to the field</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Defines the sections of scientific writing and explains its characteristics.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Knows journals specific to/related to the field of midwifery.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Examines examples of academic articles.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Acquires the skill of writing articles as a result of an academic review.</w:t>
            </w:r>
          </w:p>
        </w:tc>
      </w:tr>
      <w:tr w:rsidR="008903E6" w:rsidRPr="005D4D6B">
        <w:trPr>
          <w:trHeight w:val="631"/>
        </w:trPr>
        <w:tc>
          <w:tcPr>
            <w:tcW w:w="2112"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2"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Scientific knowledge, techniques for accessing information, academic databases, field-specific national and international journals, journal indexes, scientific article reading, evaluation and criticism</w:t>
            </w:r>
          </w:p>
        </w:tc>
      </w:tr>
    </w:tbl>
    <w:p w:rsidR="008903E6" w:rsidRPr="005D4D6B" w:rsidRDefault="008903E6">
      <w:pPr>
        <w:spacing w:after="0" w:line="240" w:lineRule="auto"/>
        <w:rPr>
          <w:rFonts w:ascii="Times New Roman" w:hAnsi="Times New Roman" w:cs="Times New Roman"/>
          <w:sz w:val="20"/>
          <w:szCs w:val="20"/>
        </w:rPr>
      </w:pPr>
    </w:p>
    <w:tbl>
      <w:tblPr>
        <w:tblStyle w:val="affffffffffff5"/>
        <w:tblW w:w="97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0"/>
        <w:gridCol w:w="4800"/>
        <w:gridCol w:w="1755"/>
        <w:gridCol w:w="1410"/>
        <w:gridCol w:w="1410"/>
      </w:tblGrid>
      <w:tr w:rsidR="008903E6" w:rsidRPr="005D4D6B" w:rsidTr="004C77AF">
        <w:trPr>
          <w:trHeight w:val="270"/>
        </w:trPr>
        <w:tc>
          <w:tcPr>
            <w:tcW w:w="5220" w:type="dxa"/>
            <w:gridSpan w:val="2"/>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175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410"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410"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62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800" w:type="dxa"/>
            <w:shd w:val="clear" w:color="auto" w:fill="FFFFFF"/>
          </w:tcPr>
          <w:p w:rsidR="008903E6" w:rsidRPr="005D4D6B" w:rsidRDefault="00431CAA" w:rsidP="00B2251C">
            <w:pPr>
              <w:spacing w:line="373"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Evaluates scientific writing style, ethical principles, and citation systems in academic texts</w:t>
            </w:r>
          </w:p>
        </w:tc>
        <w:tc>
          <w:tcPr>
            <w:tcW w:w="175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40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Distinguishes the basic characteristics of quantitative, qualitative, and mixed research designs and evaluates them methodologically.</w:t>
            </w:r>
          </w:p>
        </w:tc>
        <w:tc>
          <w:tcPr>
            <w:tcW w:w="1755"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779"/>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Analyzes the problem statement, aims, methods, findings, and conclusions sections of a research article within the framework of scientific integrity.</w:t>
            </w:r>
          </w:p>
        </w:tc>
        <w:tc>
          <w:tcPr>
            <w:tcW w:w="1755"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2,3</w:t>
            </w:r>
          </w:p>
        </w:tc>
        <w:tc>
          <w:tcPr>
            <w:tcW w:w="1410"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40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Learns about journals specific to/related to the field of midwifery.</w:t>
            </w:r>
          </w:p>
        </w:tc>
        <w:tc>
          <w:tcPr>
            <w:tcW w:w="1755"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410"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40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Identifies current research trends in the field and identifies research gaps.</w:t>
            </w:r>
          </w:p>
        </w:tc>
        <w:tc>
          <w:tcPr>
            <w:tcW w:w="1755"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1,2,4,5</w:t>
            </w:r>
          </w:p>
        </w:tc>
        <w:tc>
          <w:tcPr>
            <w:tcW w:w="1410"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40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Using critical thinking skills, reveals the strengths and weaknesses of research quality.</w:t>
            </w:r>
          </w:p>
        </w:tc>
        <w:tc>
          <w:tcPr>
            <w:tcW w:w="1755" w:type="dxa"/>
            <w:vAlign w:val="center"/>
          </w:tcPr>
          <w:p w:rsidR="008903E6" w:rsidRPr="005D4D6B" w:rsidRDefault="008903E6" w:rsidP="00B2251C">
            <w:pPr>
              <w:rPr>
                <w:rFonts w:ascii="Times New Roman" w:eastAsia="Times New Roman" w:hAnsi="Times New Roman" w:cs="Times New Roman"/>
                <w:sz w:val="20"/>
                <w:szCs w:val="20"/>
              </w:rPr>
            </w:pPr>
          </w:p>
          <w:p w:rsidR="008903E6" w:rsidRPr="005D4D6B" w:rsidRDefault="00431CAA" w:rsidP="00B2251C">
            <w:pPr>
              <w:tabs>
                <w:tab w:val="center" w:pos="4536"/>
                <w:tab w:val="right" w:pos="9072"/>
              </w:tabs>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2</w:t>
            </w:r>
          </w:p>
        </w:tc>
        <w:tc>
          <w:tcPr>
            <w:tcW w:w="1410"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A,F,G</w:t>
            </w:r>
          </w:p>
        </w:tc>
      </w:tr>
      <w:tr w:rsidR="008903E6" w:rsidRPr="005D4D6B" w:rsidTr="004C77AF">
        <w:trPr>
          <w:trHeight w:val="403"/>
        </w:trPr>
        <w:tc>
          <w:tcPr>
            <w:tcW w:w="420"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800"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Presents a scientific article specific to the chosen field of midwifery in a structured manner, both orally and in writing.</w:t>
            </w:r>
          </w:p>
        </w:tc>
        <w:tc>
          <w:tcPr>
            <w:tcW w:w="1755"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2,5</w:t>
            </w:r>
          </w:p>
        </w:tc>
        <w:tc>
          <w:tcPr>
            <w:tcW w:w="1410" w:type="dxa"/>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410" w:type="dxa"/>
            <w:shd w:val="clear" w:color="auto" w:fill="FFFFFF"/>
            <w:vAlign w:val="cente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 F,G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lastRenderedPageBreak/>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6"/>
        <w:tblW w:w="95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04"/>
        <w:gridCol w:w="7484"/>
      </w:tblGrid>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484" w:type="dxa"/>
            <w:shd w:val="clear" w:color="auto" w:fill="FFFFFF"/>
            <w:vAlign w:val="bottom"/>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Scientific Article and Thesis Writing, Erhan Ayşan, Nobel Medical Bookstores, 2016</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-Qualified Scientific Article Writing, Hakkı Zafer Güney, 2015 https://ulakbim.tubitak.gov.tr/sites/images/Ulakbim/eyes2_yazar_1.pdf</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Advanced Techniques for Qualified Scientific Article Writing, Bünyamin Şahin https://ulakbim.tubitak.gov.tr/sites/images/Ulakbim/bsahin_nitelikli_ileri_tekn.pdf</w:t>
            </w:r>
          </w:p>
        </w:tc>
      </w:tr>
      <w:tr w:rsidR="008903E6" w:rsidRPr="005D4D6B">
        <w:trPr>
          <w:trHeight w:val="399"/>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484"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 Course contents prepared by the faculty member responsible for the course, accompanied by literature.</w:t>
            </w:r>
          </w:p>
        </w:tc>
      </w:tr>
      <w:tr w:rsidR="008903E6" w:rsidRPr="005D4D6B">
        <w:trPr>
          <w:trHeight w:val="268"/>
        </w:trPr>
        <w:tc>
          <w:tcPr>
            <w:tcW w:w="2104"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48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Scientific knowledge and midwifery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Literature sources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Academic databases (Pubmed, Cochrane, Web of Science, Dergipark, YÖK Tez, Google academic etc.)</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Scientific journals specific to midwifery and health sciences - Review of journal web pages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Scientific journals specific to midwifery and health sciences - Review of journal web pages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National and international journal indexes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Types of scientific articles</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color w:val="1F1F1F"/>
                <w:sz w:val="20"/>
                <w:szCs w:val="20"/>
              </w:rPr>
            </w:pPr>
            <w:r w:rsidRPr="005D4D6B">
              <w:rPr>
                <w:rFonts w:ascii="Times New Roman" w:eastAsia="Times New Roman" w:hAnsi="Times New Roman" w:cs="Times New Roman"/>
                <w:color w:val="1F1F1F"/>
                <w:sz w:val="20"/>
                <w:szCs w:val="20"/>
              </w:rPr>
              <w:t>Parts of scientific writing</w:t>
            </w:r>
          </w:p>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Important points in citing and quoting sources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Techniques for reading and understanding a scientific article quickly</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Article writing rules for a national and international journal (Review of examples from journals in the field of midwifery and health sciences)</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Review of ESOGÜ Health Sciences Institute Thesis writing guide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Scientific article evaluation and criticism - Sample article - 1</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left w:val="nil"/>
            </w:tcBorders>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color w:val="1F1F1F"/>
                <w:sz w:val="20"/>
                <w:szCs w:val="20"/>
              </w:rPr>
              <w:t>Scientific article evaluation and criticism - Sample article - 2</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left w:val="nil"/>
            </w:tcBorders>
            <w:shd w:val="clear" w:color="auto" w:fill="FFFFFF"/>
          </w:tcPr>
          <w:p w:rsidR="008903E6" w:rsidRPr="005D4D6B" w:rsidRDefault="008903E6">
            <w:pPr>
              <w:rPr>
                <w:rFonts w:ascii="Times New Roman" w:eastAsia="Times New Roman" w:hAnsi="Times New Roman" w:cs="Times New Roman"/>
                <w:sz w:val="20"/>
                <w:szCs w:val="20"/>
              </w:rPr>
            </w:pP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8"/>
        <w:tblW w:w="967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25"/>
        <w:gridCol w:w="1280"/>
        <w:gridCol w:w="1282"/>
        <w:gridCol w:w="1284"/>
      </w:tblGrid>
      <w:tr w:rsidR="008903E6" w:rsidRPr="005D4D6B">
        <w:trPr>
          <w:trHeight w:val="237"/>
        </w:trPr>
        <w:tc>
          <w:tcPr>
            <w:tcW w:w="9671"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37"/>
        </w:trPr>
        <w:tc>
          <w:tcPr>
            <w:tcW w:w="582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8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8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Mid-Term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37"/>
        </w:trPr>
        <w:tc>
          <w:tcPr>
            <w:tcW w:w="582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957CD7" w:rsidRPr="005D4D6B">
        <w:trPr>
          <w:trHeight w:val="237"/>
        </w:trPr>
        <w:tc>
          <w:tcPr>
            <w:tcW w:w="582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957CD7" w:rsidRPr="005D4D6B">
        <w:trPr>
          <w:trHeight w:val="237"/>
        </w:trPr>
        <w:tc>
          <w:tcPr>
            <w:tcW w:w="582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957CD7" w:rsidRPr="005D4D6B">
        <w:trPr>
          <w:trHeight w:val="237"/>
        </w:trPr>
        <w:tc>
          <w:tcPr>
            <w:tcW w:w="582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80"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c>
          <w:tcPr>
            <w:tcW w:w="128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c>
          <w:tcPr>
            <w:tcW w:w="1284"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r>
      <w:tr w:rsidR="008903E6" w:rsidRPr="005D4D6B">
        <w:trPr>
          <w:trHeight w:val="237"/>
        </w:trPr>
        <w:tc>
          <w:tcPr>
            <w:tcW w:w="582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62"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8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3"/>
        </w:trPr>
        <w:tc>
          <w:tcPr>
            <w:tcW w:w="582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62"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84"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37"/>
        </w:trPr>
        <w:tc>
          <w:tcPr>
            <w:tcW w:w="582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62"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84"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tbl>
      <w:tblPr>
        <w:tblStyle w:val="affffffffffff9"/>
        <w:tblW w:w="960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6"/>
        <w:gridCol w:w="3821"/>
      </w:tblGrid>
      <w:tr w:rsidR="008903E6" w:rsidRPr="005D4D6B">
        <w:trPr>
          <w:trHeight w:val="226"/>
        </w:trPr>
        <w:tc>
          <w:tcPr>
            <w:tcW w:w="9607"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268"/>
        </w:trPr>
        <w:tc>
          <w:tcPr>
            <w:tcW w:w="5786"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Activity Type</w:t>
            </w:r>
          </w:p>
        </w:tc>
        <w:tc>
          <w:tcPr>
            <w:tcW w:w="3821"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268"/>
        </w:trPr>
        <w:tc>
          <w:tcPr>
            <w:tcW w:w="5786" w:type="dxa"/>
            <w:vAlign w:val="center"/>
          </w:tcPr>
          <w:p w:rsidR="008903E6" w:rsidRPr="005D4D6B" w:rsidRDefault="00431CAA">
            <w:pPr>
              <w:ind w:left="303"/>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382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268"/>
        </w:trPr>
        <w:tc>
          <w:tcPr>
            <w:tcW w:w="5786"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50</w:t>
            </w:r>
          </w:p>
        </w:tc>
      </w:tr>
      <w:tr w:rsidR="008903E6" w:rsidRPr="005D4D6B">
        <w:trPr>
          <w:trHeight w:val="268"/>
        </w:trPr>
        <w:tc>
          <w:tcPr>
            <w:tcW w:w="5786"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1"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a"/>
        <w:tblW w:w="968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4"/>
        <w:gridCol w:w="7842"/>
        <w:gridCol w:w="1284"/>
      </w:tblGrid>
      <w:tr w:rsidR="008903E6" w:rsidRPr="005D4D6B" w:rsidTr="00840F5A">
        <w:trPr>
          <w:trHeight w:val="497"/>
        </w:trPr>
        <w:tc>
          <w:tcPr>
            <w:tcW w:w="968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40F5A">
        <w:trPr>
          <w:trHeight w:val="384"/>
        </w:trPr>
        <w:tc>
          <w:tcPr>
            <w:tcW w:w="554"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4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84"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40F5A">
        <w:trPr>
          <w:trHeight w:val="591"/>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4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84"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40F5A">
        <w:trPr>
          <w:trHeight w:val="455"/>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4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84"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573"/>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4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84"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40F5A">
        <w:trPr>
          <w:trHeight w:val="461"/>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4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84"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574"/>
        </w:trPr>
        <w:tc>
          <w:tcPr>
            <w:tcW w:w="554"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4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84"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3402"/>
        <w:gridCol w:w="1701"/>
        <w:gridCol w:w="1276"/>
        <w:gridCol w:w="1842"/>
      </w:tblGrid>
      <w:tr w:rsidR="008903E6" w:rsidRPr="005D4D6B">
        <w:trPr>
          <w:trHeight w:val="449"/>
        </w:trPr>
        <w:tc>
          <w:tcPr>
            <w:tcW w:w="9624"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rsidTr="00840F5A">
        <w:trPr>
          <w:trHeight w:val="567"/>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3402" w:type="dxa"/>
            <w:shd w:val="clear" w:color="auto" w:fill="FFFFFF"/>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Dr. Elif Yağmur GÜR</w:t>
            </w:r>
          </w:p>
          <w:p w:rsidR="008903E6" w:rsidRPr="005D4D6B" w:rsidRDefault="008903E6">
            <w:pPr>
              <w:jc w:val="center"/>
              <w:rPr>
                <w:rFonts w:ascii="Times New Roman" w:eastAsia="Times New Roman" w:hAnsi="Times New Roman" w:cs="Times New Roman"/>
                <w:sz w:val="20"/>
                <w:szCs w:val="20"/>
              </w:rPr>
            </w:pPr>
          </w:p>
        </w:tc>
        <w:tc>
          <w:tcPr>
            <w:tcW w:w="1701"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sz w:val="20"/>
                <w:szCs w:val="20"/>
              </w:rPr>
            </w:pPr>
          </w:p>
        </w:tc>
      </w:tr>
      <w:tr w:rsidR="008903E6" w:rsidRPr="005D4D6B" w:rsidTr="00840F5A">
        <w:trPr>
          <w:trHeight w:val="585"/>
        </w:trPr>
        <w:tc>
          <w:tcPr>
            <w:tcW w:w="1403"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340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701"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bl>
    <w:p w:rsidR="008903E6" w:rsidRPr="005D4D6B" w:rsidRDefault="00431CAA" w:rsidP="00840F5A">
      <w:pPr>
        <w:spacing w:after="0" w:line="240" w:lineRule="auto"/>
        <w:ind w:right="461"/>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                                                                                                                     </w:t>
      </w:r>
      <w:r w:rsidR="00B2251C" w:rsidRPr="005D4D6B">
        <w:rPr>
          <w:rFonts w:ascii="Times New Roman" w:eastAsia="Times New Roman" w:hAnsi="Times New Roman" w:cs="Times New Roman"/>
          <w:b/>
          <w:bCs/>
          <w:sz w:val="20"/>
          <w:szCs w:val="20"/>
        </w:rPr>
        <w:t xml:space="preserve">                </w:t>
      </w:r>
      <w:r w:rsidRPr="005D4D6B">
        <w:rPr>
          <w:rFonts w:ascii="Times New Roman" w:eastAsia="Times New Roman" w:hAnsi="Times New Roman" w:cs="Times New Roman"/>
          <w:b/>
          <w:bCs/>
          <w:sz w:val="20"/>
          <w:szCs w:val="20"/>
        </w:rPr>
        <w:t xml:space="preserve">     Date: 20.02.2026</w:t>
      </w:r>
    </w:p>
    <w:p w:rsidR="008903E6" w:rsidRPr="005D4D6B" w:rsidRDefault="008903E6">
      <w:pPr>
        <w:jc w:val="center"/>
        <w:rPr>
          <w:rFonts w:ascii="Times New Roman" w:eastAsia="Times New Roman" w:hAnsi="Times New Roman" w:cs="Times New Roman"/>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8903E6" w:rsidRPr="005D4D6B" w:rsidRDefault="008903E6">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bookmarkStart w:id="6" w:name="_heading=h.wbegssoqqz3e" w:colFirst="0" w:colLast="0"/>
      <w:bookmarkEnd w:id="6"/>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B2251C">
      <w:pPr>
        <w:widowControl w:val="0"/>
        <w:tabs>
          <w:tab w:val="left" w:pos="2034"/>
        </w:tabs>
        <w:spacing w:after="0" w:line="240" w:lineRule="auto"/>
        <w:jc w:val="center"/>
        <w:rPr>
          <w:rFonts w:ascii="Times New Roman" w:eastAsia="Times New Roman" w:hAnsi="Times New Roman" w:cs="Times New Roman"/>
          <w:b/>
          <w:bCs/>
          <w:sz w:val="20"/>
          <w:szCs w:val="20"/>
        </w:rPr>
      </w:pPr>
    </w:p>
    <w:p w:rsidR="00B2251C" w:rsidRPr="005D4D6B" w:rsidRDefault="00431CAA" w:rsidP="00840F5A">
      <w:pPr>
        <w:widowControl w:val="0"/>
        <w:tabs>
          <w:tab w:val="left" w:pos="2034"/>
        </w:tabs>
        <w:spacing w:after="0" w:line="240" w:lineRule="auto"/>
        <w:jc w:val="center"/>
        <w:rPr>
          <w:rFonts w:ascii="Times New Roman" w:eastAsia="Times New Roman" w:hAnsi="Times New Roman" w:cs="Times New Roman"/>
          <w:b/>
          <w:bCs/>
          <w:sz w:val="20"/>
          <w:szCs w:val="20"/>
        </w:rPr>
      </w:pPr>
      <w:r w:rsidRPr="005D4D6B">
        <w:rPr>
          <w:rFonts w:ascii="Times New Roman" w:hAnsi="Times New Roman" w:cs="Times New Roman"/>
          <w:noProof/>
          <w:sz w:val="20"/>
          <w:szCs w:val="20"/>
          <w:lang w:val="tr-TR"/>
        </w:rPr>
        <w:lastRenderedPageBreak/>
        <w:drawing>
          <wp:anchor distT="0" distB="0" distL="0" distR="0" simplePos="0" relativeHeight="251676672"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Pr="005D4D6B">
        <w:rPr>
          <w:rFonts w:ascii="Times New Roman" w:eastAsia="Times New Roman" w:hAnsi="Times New Roman" w:cs="Times New Roman"/>
          <w:b/>
          <w:bCs/>
          <w:sz w:val="20"/>
          <w:szCs w:val="20"/>
        </w:rPr>
        <w:t xml:space="preserve">                                                                                 </w:t>
      </w:r>
    </w:p>
    <w:p w:rsidR="008903E6" w:rsidRPr="00840F5A" w:rsidRDefault="00431CAA" w:rsidP="00B2251C">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T.C.</w:t>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ESKİŞEHİR OSMANGAZİ UNIVERSITY</w:t>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INSTITUTE OF HEALTH SCIENCES</w:t>
      </w:r>
    </w:p>
    <w:p w:rsidR="008903E6" w:rsidRPr="00840F5A" w:rsidRDefault="00431CAA">
      <w:pPr>
        <w:widowControl w:val="0"/>
        <w:tabs>
          <w:tab w:val="left" w:pos="2034"/>
        </w:tabs>
        <w:spacing w:after="0" w:line="240" w:lineRule="auto"/>
        <w:jc w:val="center"/>
        <w:rPr>
          <w:rFonts w:ascii="Times New Roman" w:eastAsia="Times New Roman" w:hAnsi="Times New Roman" w:cs="Times New Roman"/>
          <w:b/>
          <w:bCs/>
        </w:rPr>
      </w:pPr>
      <w:r w:rsidRPr="00840F5A">
        <w:rPr>
          <w:rFonts w:ascii="Times New Roman" w:eastAsia="Times New Roman" w:hAnsi="Times New Roman" w:cs="Times New Roman"/>
          <w:b/>
          <w:bCs/>
        </w:rPr>
        <w:t xml:space="preserve"> DEPARTMENT OF MIDWIFERY</w:t>
      </w:r>
    </w:p>
    <w:p w:rsidR="008903E6" w:rsidRPr="00840F5A" w:rsidRDefault="00431CAA">
      <w:pPr>
        <w:widowControl w:val="0"/>
        <w:spacing w:after="20" w:line="240" w:lineRule="auto"/>
        <w:ind w:right="1"/>
        <w:jc w:val="center"/>
        <w:rPr>
          <w:rFonts w:ascii="Times New Roman" w:eastAsia="Times New Roman" w:hAnsi="Times New Roman" w:cs="Times New Roman"/>
          <w:b/>
          <w:bCs/>
        </w:rPr>
      </w:pPr>
      <w:r w:rsidRPr="00840F5A">
        <w:rPr>
          <w:rFonts w:ascii="Times New Roman" w:eastAsia="Times New Roman" w:hAnsi="Times New Roman" w:cs="Times New Roman"/>
          <w:b/>
          <w:bCs/>
        </w:rPr>
        <w:t>COURSE INFORMATION FORM</w:t>
      </w:r>
    </w:p>
    <w:p w:rsidR="008903E6" w:rsidRPr="005D4D6B" w:rsidRDefault="008903E6">
      <w:pPr>
        <w:widowControl w:val="0"/>
        <w:spacing w:after="20" w:line="240" w:lineRule="auto"/>
        <w:ind w:right="1"/>
        <w:jc w:val="center"/>
        <w:rPr>
          <w:rFonts w:ascii="Times New Roman" w:eastAsia="Times New Roman" w:hAnsi="Times New Roman" w:cs="Times New Roman"/>
          <w:b/>
          <w:bCs/>
          <w:sz w:val="20"/>
          <w:szCs w:val="20"/>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8903E6" w:rsidRPr="005D4D6B">
        <w:trPr>
          <w:trHeight w:val="312"/>
        </w:trPr>
        <w:tc>
          <w:tcPr>
            <w:tcW w:w="650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Name</w:t>
            </w:r>
          </w:p>
        </w:tc>
        <w:tc>
          <w:tcPr>
            <w:tcW w:w="311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Code</w:t>
            </w:r>
          </w:p>
        </w:tc>
      </w:tr>
      <w:tr w:rsidR="008903E6" w:rsidRPr="005D4D6B">
        <w:trPr>
          <w:trHeight w:val="397"/>
        </w:trPr>
        <w:tc>
          <w:tcPr>
            <w:tcW w:w="6506"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SPECIALIZED FIELD COURSE</w:t>
            </w:r>
          </w:p>
        </w:tc>
        <w:tc>
          <w:tcPr>
            <w:tcW w:w="311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522701700</w:t>
            </w:r>
          </w:p>
        </w:tc>
      </w:tr>
    </w:tbl>
    <w:p w:rsidR="008903E6" w:rsidRPr="005D4D6B" w:rsidRDefault="008903E6">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8903E6" w:rsidRPr="005D4D6B">
        <w:trPr>
          <w:trHeight w:val="312"/>
        </w:trPr>
        <w:tc>
          <w:tcPr>
            <w:tcW w:w="1928"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ECTS</w:t>
            </w:r>
          </w:p>
        </w:tc>
      </w:tr>
      <w:tr w:rsidR="008903E6" w:rsidRPr="005D4D6B">
        <w:trPr>
          <w:trHeight w:val="312"/>
        </w:trPr>
        <w:tc>
          <w:tcPr>
            <w:tcW w:w="1928"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Theory</w:t>
            </w:r>
          </w:p>
        </w:tc>
        <w:tc>
          <w:tcPr>
            <w:tcW w:w="1984"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Practice</w:t>
            </w:r>
          </w:p>
        </w:tc>
        <w:tc>
          <w:tcPr>
            <w:tcW w:w="1913"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8903E6" w:rsidRPr="005D4D6B" w:rsidRDefault="008903E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8903E6" w:rsidRPr="005D4D6B">
        <w:trPr>
          <w:trHeight w:val="397"/>
        </w:trPr>
        <w:tc>
          <w:tcPr>
            <w:tcW w:w="192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AUTUMN   </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SPRING X</w:t>
            </w:r>
            <w:r w:rsidRPr="005D4D6B">
              <w:rPr>
                <w:rFonts w:ascii="Times New Roman" w:hAnsi="Times New Roman" w:cs="Times New Roman"/>
                <w:sz w:val="20"/>
                <w:szCs w:val="20"/>
              </w:rPr>
              <w:t xml:space="preserve">  </w:t>
            </w:r>
          </w:p>
        </w:tc>
        <w:tc>
          <w:tcPr>
            <w:tcW w:w="1885"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98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913"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0</w:t>
            </w:r>
          </w:p>
        </w:tc>
        <w:tc>
          <w:tcPr>
            <w:tcW w:w="1914"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7,5</w:t>
            </w:r>
          </w:p>
        </w:tc>
      </w:tr>
    </w:tbl>
    <w:p w:rsidR="008903E6" w:rsidRPr="005D4D6B" w:rsidRDefault="008903E6">
      <w:pPr>
        <w:spacing w:after="0" w:line="240" w:lineRule="auto"/>
        <w:rPr>
          <w:rFonts w:ascii="Times New Roman" w:hAnsi="Times New Roman" w:cs="Times New Roman"/>
          <w:sz w:val="20"/>
          <w:szCs w:val="20"/>
        </w:rPr>
      </w:pPr>
    </w:p>
    <w:tbl>
      <w:tblPr>
        <w:tblStyle w:val="af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8903E6" w:rsidRPr="005D4D6B">
        <w:trPr>
          <w:trHeight w:val="312"/>
        </w:trPr>
        <w:tc>
          <w:tcPr>
            <w:tcW w:w="9624" w:type="dxa"/>
            <w:gridSpan w:val="6"/>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Category (Credit)</w:t>
            </w:r>
          </w:p>
        </w:tc>
      </w:tr>
      <w:tr w:rsidR="008903E6" w:rsidRPr="005D4D6B">
        <w:tc>
          <w:tcPr>
            <w:tcW w:w="154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Basic Sciences</w:t>
            </w:r>
          </w:p>
        </w:tc>
        <w:tc>
          <w:tcPr>
            <w:tcW w:w="1559"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Engineering Sciences</w:t>
            </w:r>
          </w:p>
        </w:tc>
        <w:tc>
          <w:tcPr>
            <w:tcW w:w="127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Design</w:t>
            </w:r>
          </w:p>
        </w:tc>
        <w:tc>
          <w:tcPr>
            <w:tcW w:w="226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General Education</w:t>
            </w:r>
          </w:p>
        </w:tc>
        <w:tc>
          <w:tcPr>
            <w:tcW w:w="1346"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Social</w:t>
            </w:r>
          </w:p>
        </w:tc>
        <w:tc>
          <w:tcPr>
            <w:tcW w:w="1630"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Health Sciences</w:t>
            </w:r>
          </w:p>
        </w:tc>
      </w:tr>
      <w:tr w:rsidR="008903E6" w:rsidRPr="005D4D6B">
        <w:trPr>
          <w:trHeight w:val="397"/>
        </w:trPr>
        <w:tc>
          <w:tcPr>
            <w:tcW w:w="1545" w:type="dxa"/>
            <w:vAlign w:val="center"/>
          </w:tcPr>
          <w:p w:rsidR="008903E6" w:rsidRPr="005D4D6B" w:rsidRDefault="008903E6">
            <w:pPr>
              <w:jc w:val="center"/>
              <w:rPr>
                <w:rFonts w:ascii="Times New Roman" w:eastAsia="Times New Roman" w:hAnsi="Times New Roman" w:cs="Times New Roman"/>
                <w:sz w:val="20"/>
                <w:szCs w:val="20"/>
              </w:rPr>
            </w:pPr>
          </w:p>
        </w:tc>
        <w:tc>
          <w:tcPr>
            <w:tcW w:w="1559" w:type="dxa"/>
            <w:vAlign w:val="center"/>
          </w:tcPr>
          <w:p w:rsidR="008903E6" w:rsidRPr="005D4D6B" w:rsidRDefault="008903E6">
            <w:pPr>
              <w:jc w:val="center"/>
              <w:rPr>
                <w:rFonts w:ascii="Times New Roman" w:eastAsia="Times New Roman" w:hAnsi="Times New Roman" w:cs="Times New Roman"/>
                <w:sz w:val="20"/>
                <w:szCs w:val="20"/>
              </w:rPr>
            </w:pPr>
          </w:p>
        </w:tc>
        <w:tc>
          <w:tcPr>
            <w:tcW w:w="1276" w:type="dxa"/>
            <w:vAlign w:val="center"/>
          </w:tcPr>
          <w:p w:rsidR="008903E6" w:rsidRPr="005D4D6B" w:rsidRDefault="008903E6">
            <w:pPr>
              <w:jc w:val="center"/>
              <w:rPr>
                <w:rFonts w:ascii="Times New Roman" w:eastAsia="Times New Roman" w:hAnsi="Times New Roman" w:cs="Times New Roman"/>
                <w:sz w:val="20"/>
                <w:szCs w:val="20"/>
              </w:rPr>
            </w:pPr>
          </w:p>
        </w:tc>
        <w:tc>
          <w:tcPr>
            <w:tcW w:w="2268" w:type="dxa"/>
            <w:vAlign w:val="center"/>
          </w:tcPr>
          <w:p w:rsidR="008903E6" w:rsidRPr="005D4D6B" w:rsidRDefault="008903E6">
            <w:pPr>
              <w:jc w:val="center"/>
              <w:rPr>
                <w:rFonts w:ascii="Times New Roman" w:eastAsia="Times New Roman" w:hAnsi="Times New Roman" w:cs="Times New Roman"/>
                <w:sz w:val="20"/>
                <w:szCs w:val="20"/>
              </w:rPr>
            </w:pPr>
          </w:p>
        </w:tc>
        <w:tc>
          <w:tcPr>
            <w:tcW w:w="1346" w:type="dxa"/>
            <w:vAlign w:val="center"/>
          </w:tcPr>
          <w:p w:rsidR="008903E6" w:rsidRPr="005D4D6B" w:rsidRDefault="008903E6">
            <w:pPr>
              <w:jc w:val="center"/>
              <w:rPr>
                <w:rFonts w:ascii="Times New Roman" w:eastAsia="Times New Roman" w:hAnsi="Times New Roman" w:cs="Times New Roman"/>
                <w:sz w:val="20"/>
                <w:szCs w:val="20"/>
              </w:rPr>
            </w:pPr>
          </w:p>
        </w:tc>
        <w:tc>
          <w:tcPr>
            <w:tcW w:w="1630"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X</w:t>
            </w:r>
          </w:p>
        </w:tc>
      </w:tr>
    </w:tbl>
    <w:p w:rsidR="008903E6" w:rsidRPr="005D4D6B" w:rsidRDefault="008903E6">
      <w:pPr>
        <w:spacing w:after="0" w:line="240" w:lineRule="auto"/>
        <w:rPr>
          <w:rFonts w:ascii="Times New Roman" w:hAnsi="Times New Roman" w:cs="Times New Roman"/>
          <w:sz w:val="20"/>
          <w:szCs w:val="20"/>
        </w:rPr>
      </w:pPr>
    </w:p>
    <w:tbl>
      <w:tblPr>
        <w:tblStyle w:val="a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8903E6" w:rsidRPr="005D4D6B">
        <w:trPr>
          <w:trHeight w:val="312"/>
        </w:trPr>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Language</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Level</w:t>
            </w:r>
          </w:p>
        </w:tc>
        <w:tc>
          <w:tcPr>
            <w:tcW w:w="3208"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Type</w:t>
            </w:r>
          </w:p>
        </w:tc>
      </w:tr>
      <w:tr w:rsidR="008903E6" w:rsidRPr="005D4D6B">
        <w:trPr>
          <w:trHeight w:val="397"/>
        </w:trPr>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Turkish</w:t>
            </w:r>
          </w:p>
        </w:tc>
        <w:tc>
          <w:tcPr>
            <w:tcW w:w="3208"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M.Sc.</w:t>
            </w:r>
          </w:p>
        </w:tc>
        <w:tc>
          <w:tcPr>
            <w:tcW w:w="3208"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ELECTIVE</w:t>
            </w:r>
          </w:p>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COMPULSORY X</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f0"/>
        <w:tblW w:w="962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1"/>
        <w:gridCol w:w="7511"/>
      </w:tblGrid>
      <w:tr w:rsidR="008903E6" w:rsidRPr="005D4D6B">
        <w:trPr>
          <w:trHeight w:val="55"/>
        </w:trPr>
        <w:tc>
          <w:tcPr>
            <w:tcW w:w="2111"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Prerequisite(s) if any</w:t>
            </w:r>
          </w:p>
        </w:tc>
        <w:tc>
          <w:tcPr>
            <w:tcW w:w="7511" w:type="dxa"/>
            <w:shd w:val="clear" w:color="auto" w:fill="FFFFFF"/>
            <w:vAlign w:val="center"/>
          </w:tcPr>
          <w:p w:rsidR="008903E6" w:rsidRPr="005D4D6B" w:rsidRDefault="008903E6">
            <w:pPr>
              <w:rPr>
                <w:rFonts w:ascii="Times New Roman" w:eastAsia="Times New Roman" w:hAnsi="Times New Roman" w:cs="Times New Roman"/>
                <w:sz w:val="20"/>
                <w:szCs w:val="20"/>
              </w:rPr>
            </w:pPr>
          </w:p>
        </w:tc>
      </w:tr>
      <w:tr w:rsidR="008903E6" w:rsidRPr="005D4D6B">
        <w:trPr>
          <w:trHeight w:val="134"/>
        </w:trPr>
        <w:tc>
          <w:tcPr>
            <w:tcW w:w="2111"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Objectives of the Course</w:t>
            </w:r>
          </w:p>
        </w:tc>
        <w:tc>
          <w:tcPr>
            <w:tcW w:w="7511"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 Ability to evaluate, develop and use the information acquired on the thesis subject at an expert level.</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 Ability to need information and access the information sought.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 Ability to observe scientific and ethical values ​​in the stages of collecting, evaluating and publishing data related to the thesis subject.</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4.Ability to devise and develop a method to solve a problem on the thesis subject and to evaluate the results.</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 Ability to develop new approaches in complex situations encountered in the applications on the thesis subject and to solve them by taking responsibility.</w:t>
            </w:r>
          </w:p>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6 Ability to convey current developments and own studies on the thesis subject in written, oral and visual form.</w:t>
            </w:r>
          </w:p>
        </w:tc>
      </w:tr>
      <w:tr w:rsidR="008903E6" w:rsidRPr="005D4D6B">
        <w:trPr>
          <w:trHeight w:val="130"/>
        </w:trPr>
        <w:tc>
          <w:tcPr>
            <w:tcW w:w="2111"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Short Course Content</w:t>
            </w:r>
          </w:p>
        </w:tc>
        <w:tc>
          <w:tcPr>
            <w:tcW w:w="7511" w:type="dxa"/>
            <w:shd w:val="clear" w:color="auto" w:fill="FFFFFF"/>
          </w:tcPr>
          <w:p w:rsidR="008903E6" w:rsidRPr="005D4D6B" w:rsidRDefault="00431CAA">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determined by the student's thesis advisor</w:t>
            </w:r>
          </w:p>
        </w:tc>
      </w:tr>
    </w:tbl>
    <w:p w:rsidR="008903E6" w:rsidRPr="005D4D6B" w:rsidRDefault="008903E6">
      <w:pPr>
        <w:spacing w:after="0" w:line="240" w:lineRule="auto"/>
        <w:rPr>
          <w:rFonts w:ascii="Times New Roman" w:hAnsi="Times New Roman" w:cs="Times New Roman"/>
          <w:sz w:val="20"/>
          <w:szCs w:val="20"/>
        </w:rPr>
      </w:pPr>
    </w:p>
    <w:tbl>
      <w:tblPr>
        <w:tblStyle w:val="afffffffffffff1"/>
        <w:tblW w:w="96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5"/>
        <w:gridCol w:w="4425"/>
        <w:gridCol w:w="2010"/>
        <w:gridCol w:w="1395"/>
        <w:gridCol w:w="1395"/>
      </w:tblGrid>
      <w:tr w:rsidR="008903E6" w:rsidRPr="005D4D6B" w:rsidTr="004C77AF">
        <w:trPr>
          <w:trHeight w:val="266"/>
        </w:trPr>
        <w:tc>
          <w:tcPr>
            <w:tcW w:w="4830" w:type="dxa"/>
            <w:gridSpan w:val="2"/>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Learning Outcomes of the Course</w:t>
            </w:r>
          </w:p>
        </w:tc>
        <w:tc>
          <w:tcPr>
            <w:tcW w:w="2010"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Teaching Methods *</w:t>
            </w:r>
          </w:p>
        </w:tc>
        <w:tc>
          <w:tcPr>
            <w:tcW w:w="1395" w:type="dxa"/>
            <w:shd w:val="clear" w:color="auto" w:fill="FFF2CC"/>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Measuring Methods **</w:t>
            </w:r>
          </w:p>
        </w:tc>
      </w:tr>
      <w:tr w:rsidR="008903E6" w:rsidRPr="005D4D6B" w:rsidTr="004C77AF">
        <w:trPr>
          <w:trHeight w:val="810"/>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critically analyze theoretical and applied knowledge acquired within the scope of the thesis topic at an expert level and integrate it with new information.</w:t>
            </w:r>
          </w:p>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identify information needs in the research process and systematically access and use appropriate scientific sources.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conduct data collection, analysis, interpretation, and reporting processes related to thesis research in accordance with scientific methods and ethical principles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define a scientific problem related to the thesis topic, design an appropriate research design, and develop the methodology.</w:t>
            </w:r>
          </w:p>
          <w:p w:rsidR="008903E6" w:rsidRPr="005D4D6B" w:rsidRDefault="008903E6" w:rsidP="00B2251C">
            <w:pPr>
              <w:jc w:val="both"/>
              <w:rPr>
                <w:rFonts w:ascii="Times New Roman" w:eastAsia="Times New Roman" w:hAnsi="Times New Roman" w:cs="Times New Roman"/>
                <w:sz w:val="20"/>
                <w:szCs w:val="20"/>
              </w:rPr>
            </w:pP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develop innovative and evidence-based approaches to solve complex situations arising in the research process.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420"/>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lastRenderedPageBreak/>
              <w:t>6</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effectively present the findings of the thesis work in written, oral, and visual formats in accordance with national and international academic standards.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4425" w:type="dxa"/>
            <w:shd w:val="clear" w:color="auto" w:fill="FFFFFF"/>
          </w:tcPr>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monitor current literature related to the thesis field and evaluate and improve one's own research in light of these developments.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r w:rsidR="008903E6" w:rsidRPr="005D4D6B" w:rsidTr="004C77AF">
        <w:trPr>
          <w:trHeight w:val="397"/>
        </w:trPr>
        <w:tc>
          <w:tcPr>
            <w:tcW w:w="405" w:type="dxa"/>
            <w:shd w:val="clear" w:color="auto" w:fill="FFFFFF"/>
            <w:vAlign w:val="center"/>
          </w:tcPr>
          <w:p w:rsidR="008903E6" w:rsidRPr="005D4D6B" w:rsidRDefault="00431CAA" w:rsidP="00B2251C">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4425" w:type="dxa"/>
            <w:shd w:val="clear" w:color="auto" w:fill="FFFFFF"/>
          </w:tcPr>
          <w:p w:rsidR="008903E6" w:rsidRPr="005D4D6B" w:rsidRDefault="008903E6" w:rsidP="00B2251C">
            <w:pPr>
              <w:jc w:val="both"/>
              <w:rPr>
                <w:rFonts w:ascii="Times New Roman" w:eastAsia="Times New Roman" w:hAnsi="Times New Roman" w:cs="Times New Roman"/>
                <w:sz w:val="20"/>
                <w:szCs w:val="20"/>
              </w:rPr>
            </w:pPr>
          </w:p>
          <w:p w:rsidR="008903E6" w:rsidRPr="005D4D6B" w:rsidRDefault="00431CAA" w:rsidP="00B2251C">
            <w:pPr>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The ability to work independently, take responsibility, and make decisions with an awareness of academic ethics in the scientific research process.</w:t>
            </w:r>
          </w:p>
        </w:tc>
        <w:tc>
          <w:tcPr>
            <w:tcW w:w="2010" w:type="dxa"/>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PO1,PO2,PO3,PO5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1,2,5</w:t>
            </w:r>
          </w:p>
        </w:tc>
        <w:tc>
          <w:tcPr>
            <w:tcW w:w="1395" w:type="dxa"/>
            <w:shd w:val="clear" w:color="auto" w:fill="FFFFFF"/>
            <w:tcMar>
              <w:top w:w="0" w:type="dxa"/>
              <w:left w:w="100" w:type="dxa"/>
              <w:bottom w:w="0" w:type="dxa"/>
              <w:right w:w="100" w:type="dxa"/>
            </w:tcMar>
          </w:tcPr>
          <w:p w:rsidR="008903E6" w:rsidRPr="005D4D6B" w:rsidRDefault="00431CAA" w:rsidP="00B2251C">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A,D,G</w:t>
            </w:r>
          </w:p>
        </w:tc>
      </w:tr>
    </w:tbl>
    <w:p w:rsidR="008903E6" w:rsidRPr="005D4D6B" w:rsidRDefault="00431CA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5D4D6B">
        <w:rPr>
          <w:rFonts w:ascii="Times New Roman" w:eastAsia="Times New Roman" w:hAnsi="Times New Roman" w:cs="Times New Roman"/>
          <w:b/>
          <w:bCs/>
          <w:color w:val="000000"/>
          <w:sz w:val="20"/>
          <w:szCs w:val="20"/>
        </w:rPr>
        <w:t>*Teaching Methods 1:</w:t>
      </w:r>
      <w:r w:rsidRPr="005D4D6B">
        <w:rPr>
          <w:rFonts w:ascii="Times New Roman" w:eastAsia="Times New Roman" w:hAnsi="Times New Roman" w:cs="Times New Roman"/>
          <w:color w:val="000000"/>
          <w:sz w:val="20"/>
          <w:szCs w:val="20"/>
        </w:rPr>
        <w:t>Expression, 2</w:t>
      </w:r>
      <w:r w:rsidRPr="005D4D6B">
        <w:rPr>
          <w:rFonts w:ascii="Times New Roman" w:eastAsia="Times New Roman" w:hAnsi="Times New Roman" w:cs="Times New Roman"/>
          <w:b/>
          <w:bCs/>
          <w:color w:val="000000"/>
          <w:sz w:val="20"/>
          <w:szCs w:val="20"/>
        </w:rPr>
        <w:t>:</w:t>
      </w:r>
      <w:r w:rsidRPr="005D4D6B">
        <w:rPr>
          <w:rFonts w:ascii="Times New Roman" w:eastAsia="Times New Roman" w:hAnsi="Times New Roman" w:cs="Times New Roman"/>
          <w:color w:val="000000"/>
          <w:sz w:val="20"/>
          <w:szCs w:val="20"/>
        </w:rPr>
        <w:t xml:space="preserve">Discussion, </w:t>
      </w:r>
      <w:r w:rsidRPr="005D4D6B">
        <w:rPr>
          <w:rFonts w:ascii="Times New Roman" w:eastAsia="Times New Roman" w:hAnsi="Times New Roman" w:cs="Times New Roman"/>
          <w:b/>
          <w:bCs/>
          <w:color w:val="000000"/>
          <w:sz w:val="20"/>
          <w:szCs w:val="20"/>
        </w:rPr>
        <w:t>3:</w:t>
      </w:r>
      <w:r w:rsidRPr="005D4D6B">
        <w:rPr>
          <w:rFonts w:ascii="Times New Roman" w:eastAsia="Times New Roman" w:hAnsi="Times New Roman" w:cs="Times New Roman"/>
          <w:color w:val="000000"/>
          <w:sz w:val="20"/>
          <w:szCs w:val="20"/>
        </w:rPr>
        <w:t xml:space="preserve">Experiment,  </w:t>
      </w:r>
      <w:r w:rsidRPr="005D4D6B">
        <w:rPr>
          <w:rFonts w:ascii="Times New Roman" w:eastAsia="Times New Roman" w:hAnsi="Times New Roman" w:cs="Times New Roman"/>
          <w:b/>
          <w:bCs/>
          <w:color w:val="000000"/>
          <w:sz w:val="20"/>
          <w:szCs w:val="20"/>
        </w:rPr>
        <w:t>4:</w:t>
      </w:r>
      <w:r w:rsidRPr="005D4D6B">
        <w:rPr>
          <w:rFonts w:ascii="Times New Roman" w:eastAsia="Times New Roman" w:hAnsi="Times New Roman" w:cs="Times New Roman"/>
          <w:color w:val="000000"/>
          <w:sz w:val="20"/>
          <w:szCs w:val="20"/>
        </w:rPr>
        <w:t xml:space="preserve">Simulation,  </w:t>
      </w:r>
      <w:r w:rsidRPr="005D4D6B">
        <w:rPr>
          <w:rFonts w:ascii="Times New Roman" w:eastAsia="Times New Roman" w:hAnsi="Times New Roman" w:cs="Times New Roman"/>
          <w:b/>
          <w:bCs/>
          <w:color w:val="000000"/>
          <w:sz w:val="20"/>
          <w:szCs w:val="20"/>
        </w:rPr>
        <w:t>5:</w:t>
      </w:r>
      <w:r w:rsidRPr="005D4D6B">
        <w:rPr>
          <w:rFonts w:ascii="Times New Roman" w:eastAsia="Times New Roman" w:hAnsi="Times New Roman" w:cs="Times New Roman"/>
          <w:color w:val="000000"/>
          <w:sz w:val="20"/>
          <w:szCs w:val="20"/>
        </w:rPr>
        <w:t>Question-Answer,</w:t>
      </w:r>
      <w:r w:rsidRPr="005D4D6B">
        <w:rPr>
          <w:rFonts w:ascii="Times New Roman" w:eastAsia="Times New Roman" w:hAnsi="Times New Roman" w:cs="Times New Roman"/>
          <w:b/>
          <w:bCs/>
          <w:color w:val="000000"/>
          <w:sz w:val="20"/>
          <w:szCs w:val="20"/>
        </w:rPr>
        <w:t xml:space="preserve"> 6:</w:t>
      </w:r>
      <w:r w:rsidRPr="005D4D6B">
        <w:rPr>
          <w:rFonts w:ascii="Times New Roman" w:eastAsia="Times New Roman" w:hAnsi="Times New Roman" w:cs="Times New Roman"/>
          <w:color w:val="000000"/>
          <w:sz w:val="20"/>
          <w:szCs w:val="20"/>
        </w:rPr>
        <w:t xml:space="preserve">Tutorial, </w:t>
      </w:r>
      <w:r w:rsidRPr="005D4D6B">
        <w:rPr>
          <w:rFonts w:ascii="Times New Roman" w:eastAsia="Times New Roman" w:hAnsi="Times New Roman" w:cs="Times New Roman"/>
          <w:b/>
          <w:bCs/>
          <w:color w:val="000000"/>
          <w:sz w:val="20"/>
          <w:szCs w:val="20"/>
        </w:rPr>
        <w:t>7</w:t>
      </w:r>
      <w:r w:rsidRPr="005D4D6B">
        <w:rPr>
          <w:rFonts w:ascii="Times New Roman" w:eastAsia="Times New Roman" w:hAnsi="Times New Roman" w:cs="Times New Roman"/>
          <w:color w:val="000000"/>
          <w:sz w:val="20"/>
          <w:szCs w:val="20"/>
        </w:rPr>
        <w:t xml:space="preserve">:Observation, </w:t>
      </w:r>
      <w:r w:rsidRPr="005D4D6B">
        <w:rPr>
          <w:rFonts w:ascii="Times New Roman" w:eastAsia="Times New Roman" w:hAnsi="Times New Roman" w:cs="Times New Roman"/>
          <w:b/>
          <w:bCs/>
          <w:color w:val="000000"/>
          <w:sz w:val="20"/>
          <w:szCs w:val="20"/>
        </w:rPr>
        <w:t>8</w:t>
      </w:r>
      <w:r w:rsidRPr="005D4D6B">
        <w:rPr>
          <w:rFonts w:ascii="Times New Roman" w:eastAsia="Times New Roman" w:hAnsi="Times New Roman" w:cs="Times New Roman"/>
          <w:color w:val="000000"/>
          <w:sz w:val="20"/>
          <w:szCs w:val="20"/>
        </w:rPr>
        <w:t xml:space="preserve">:Case Study, </w:t>
      </w:r>
      <w:r w:rsidRPr="005D4D6B">
        <w:rPr>
          <w:rFonts w:ascii="Times New Roman" w:eastAsia="Times New Roman" w:hAnsi="Times New Roman" w:cs="Times New Roman"/>
          <w:b/>
          <w:bCs/>
          <w:color w:val="000000"/>
          <w:sz w:val="20"/>
          <w:szCs w:val="20"/>
        </w:rPr>
        <w:t>9:</w:t>
      </w:r>
      <w:r w:rsidRPr="005D4D6B">
        <w:rPr>
          <w:rFonts w:ascii="Times New Roman" w:eastAsia="Times New Roman" w:hAnsi="Times New Roman" w:cs="Times New Roman"/>
          <w:color w:val="000000"/>
          <w:sz w:val="20"/>
          <w:szCs w:val="20"/>
        </w:rPr>
        <w:t xml:space="preserve">Technical Visit, </w:t>
      </w:r>
      <w:r w:rsidRPr="005D4D6B">
        <w:rPr>
          <w:rFonts w:ascii="Times New Roman" w:eastAsia="Times New Roman" w:hAnsi="Times New Roman" w:cs="Times New Roman"/>
          <w:b/>
          <w:bCs/>
          <w:color w:val="000000"/>
          <w:sz w:val="20"/>
          <w:szCs w:val="20"/>
        </w:rPr>
        <w:t>10:</w:t>
      </w:r>
      <w:r w:rsidRPr="005D4D6B">
        <w:rPr>
          <w:rFonts w:ascii="Times New Roman" w:eastAsia="Times New Roman" w:hAnsi="Times New Roman" w:cs="Times New Roman"/>
          <w:color w:val="000000"/>
          <w:sz w:val="20"/>
          <w:szCs w:val="20"/>
        </w:rPr>
        <w:t xml:space="preserve">Trouble/Problem Solving, </w:t>
      </w:r>
      <w:r w:rsidRPr="005D4D6B">
        <w:rPr>
          <w:rFonts w:ascii="Times New Roman" w:eastAsia="Times New Roman" w:hAnsi="Times New Roman" w:cs="Times New Roman"/>
          <w:b/>
          <w:bCs/>
          <w:color w:val="000000"/>
          <w:sz w:val="20"/>
          <w:szCs w:val="20"/>
        </w:rPr>
        <w:t>11:</w:t>
      </w:r>
      <w:r w:rsidRPr="005D4D6B">
        <w:rPr>
          <w:rFonts w:ascii="Times New Roman" w:eastAsia="Times New Roman" w:hAnsi="Times New Roman" w:cs="Times New Roman"/>
          <w:color w:val="000000"/>
          <w:sz w:val="20"/>
          <w:szCs w:val="20"/>
        </w:rPr>
        <w:t xml:space="preserve">Induvidual Work, </w:t>
      </w:r>
      <w:r w:rsidRPr="005D4D6B">
        <w:rPr>
          <w:rFonts w:ascii="Times New Roman" w:eastAsia="Times New Roman" w:hAnsi="Times New Roman" w:cs="Times New Roman"/>
          <w:b/>
          <w:bCs/>
          <w:color w:val="000000"/>
          <w:sz w:val="20"/>
          <w:szCs w:val="20"/>
        </w:rPr>
        <w:t>12</w:t>
      </w:r>
      <w:r w:rsidRPr="005D4D6B">
        <w:rPr>
          <w:rFonts w:ascii="Times New Roman" w:eastAsia="Times New Roman" w:hAnsi="Times New Roman" w:cs="Times New Roman"/>
          <w:color w:val="000000"/>
          <w:sz w:val="20"/>
          <w:szCs w:val="20"/>
        </w:rPr>
        <w:t xml:space="preserve">:Team/Group Work, </w:t>
      </w:r>
      <w:r w:rsidRPr="005D4D6B">
        <w:rPr>
          <w:rFonts w:ascii="Times New Roman" w:eastAsia="Times New Roman" w:hAnsi="Times New Roman" w:cs="Times New Roman"/>
          <w:b/>
          <w:bCs/>
          <w:color w:val="000000"/>
          <w:sz w:val="20"/>
          <w:szCs w:val="20"/>
        </w:rPr>
        <w:t>13</w:t>
      </w:r>
      <w:r w:rsidRPr="005D4D6B">
        <w:rPr>
          <w:rFonts w:ascii="Times New Roman" w:eastAsia="Times New Roman" w:hAnsi="Times New Roman" w:cs="Times New Roman"/>
          <w:color w:val="000000"/>
          <w:sz w:val="20"/>
          <w:szCs w:val="20"/>
        </w:rPr>
        <w:t xml:space="preserve">:Brain Storm, </w:t>
      </w:r>
      <w:r w:rsidRPr="005D4D6B">
        <w:rPr>
          <w:rFonts w:ascii="Times New Roman" w:eastAsia="Times New Roman" w:hAnsi="Times New Roman" w:cs="Times New Roman"/>
          <w:b/>
          <w:bCs/>
          <w:color w:val="000000"/>
          <w:sz w:val="20"/>
          <w:szCs w:val="20"/>
        </w:rPr>
        <w:t>14:</w:t>
      </w:r>
      <w:r w:rsidRPr="005D4D6B">
        <w:rPr>
          <w:rFonts w:ascii="Times New Roman" w:eastAsia="Times New Roman" w:hAnsi="Times New Roman" w:cs="Times New Roman"/>
          <w:color w:val="000000"/>
          <w:sz w:val="20"/>
          <w:szCs w:val="20"/>
        </w:rPr>
        <w:t xml:space="preserve">Project Design / Management, </w:t>
      </w:r>
      <w:r w:rsidRPr="005D4D6B">
        <w:rPr>
          <w:rFonts w:ascii="Times New Roman" w:eastAsia="Times New Roman" w:hAnsi="Times New Roman" w:cs="Times New Roman"/>
          <w:b/>
          <w:bCs/>
          <w:color w:val="000000"/>
          <w:sz w:val="20"/>
          <w:szCs w:val="20"/>
        </w:rPr>
        <w:t>15:</w:t>
      </w:r>
      <w:r w:rsidRPr="005D4D6B">
        <w:rPr>
          <w:rFonts w:ascii="Times New Roman" w:eastAsia="Times New Roman" w:hAnsi="Times New Roman" w:cs="Times New Roman"/>
          <w:color w:val="000000"/>
          <w:sz w:val="20"/>
          <w:szCs w:val="20"/>
        </w:rPr>
        <w:t xml:space="preserve">Report Preparation and/or Presentation </w:t>
      </w:r>
    </w:p>
    <w:p w:rsidR="008903E6" w:rsidRPr="005D4D6B" w:rsidRDefault="00431CAA">
      <w:pPr>
        <w:shd w:val="clear" w:color="auto" w:fill="FFFFFF"/>
        <w:spacing w:after="0" w:line="240" w:lineRule="auto"/>
        <w:ind w:left="284" w:hanging="284"/>
        <w:jc w:val="both"/>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**Measuring Methods</w:t>
      </w:r>
      <w:r w:rsidRPr="005D4D6B">
        <w:rPr>
          <w:rFonts w:ascii="Times New Roman" w:eastAsia="Times New Roman" w:hAnsi="Times New Roman" w:cs="Times New Roman"/>
          <w:sz w:val="20"/>
          <w:szCs w:val="20"/>
        </w:rPr>
        <w:t xml:space="preserve"> </w:t>
      </w:r>
      <w:r w:rsidRPr="005D4D6B">
        <w:rPr>
          <w:rFonts w:ascii="Times New Roman" w:eastAsia="Times New Roman" w:hAnsi="Times New Roman" w:cs="Times New Roman"/>
          <w:b/>
          <w:bCs/>
          <w:sz w:val="20"/>
          <w:szCs w:val="20"/>
        </w:rPr>
        <w:t>A:</w:t>
      </w:r>
      <w:r w:rsidRPr="005D4D6B">
        <w:rPr>
          <w:rFonts w:ascii="Times New Roman" w:eastAsia="Times New Roman" w:hAnsi="Times New Roman" w:cs="Times New Roman"/>
          <w:sz w:val="20"/>
          <w:szCs w:val="20"/>
        </w:rPr>
        <w:t xml:space="preserve">Exam, </w:t>
      </w:r>
      <w:r w:rsidRPr="005D4D6B">
        <w:rPr>
          <w:rFonts w:ascii="Times New Roman" w:eastAsia="Times New Roman" w:hAnsi="Times New Roman" w:cs="Times New Roman"/>
          <w:b/>
          <w:bCs/>
          <w:sz w:val="20"/>
          <w:szCs w:val="20"/>
        </w:rPr>
        <w:t>B:</w:t>
      </w:r>
      <w:r w:rsidRPr="005D4D6B">
        <w:rPr>
          <w:rFonts w:ascii="Times New Roman" w:eastAsia="Times New Roman" w:hAnsi="Times New Roman" w:cs="Times New Roman"/>
          <w:sz w:val="20"/>
          <w:szCs w:val="20"/>
        </w:rPr>
        <w:t xml:space="preserve">Quiz, </w:t>
      </w:r>
      <w:r w:rsidRPr="005D4D6B">
        <w:rPr>
          <w:rFonts w:ascii="Times New Roman" w:eastAsia="Times New Roman" w:hAnsi="Times New Roman" w:cs="Times New Roman"/>
          <w:b/>
          <w:bCs/>
          <w:sz w:val="20"/>
          <w:szCs w:val="20"/>
        </w:rPr>
        <w:t>C:</w:t>
      </w:r>
      <w:r w:rsidRPr="005D4D6B">
        <w:rPr>
          <w:rFonts w:ascii="Times New Roman" w:eastAsia="Times New Roman" w:hAnsi="Times New Roman" w:cs="Times New Roman"/>
          <w:sz w:val="20"/>
          <w:szCs w:val="20"/>
        </w:rPr>
        <w:t xml:space="preserve">Oral Exam, </w:t>
      </w:r>
      <w:r w:rsidRPr="005D4D6B">
        <w:rPr>
          <w:rFonts w:ascii="Times New Roman" w:eastAsia="Times New Roman" w:hAnsi="Times New Roman" w:cs="Times New Roman"/>
          <w:b/>
          <w:bCs/>
          <w:sz w:val="20"/>
          <w:szCs w:val="20"/>
        </w:rPr>
        <w:t>D:</w:t>
      </w:r>
      <w:r w:rsidRPr="005D4D6B">
        <w:rPr>
          <w:rFonts w:ascii="Times New Roman" w:eastAsia="Times New Roman" w:hAnsi="Times New Roman" w:cs="Times New Roman"/>
          <w:sz w:val="20"/>
          <w:szCs w:val="20"/>
        </w:rPr>
        <w:t xml:space="preserve">Homework, </w:t>
      </w:r>
      <w:r w:rsidRPr="005D4D6B">
        <w:rPr>
          <w:rFonts w:ascii="Times New Roman" w:eastAsia="Times New Roman" w:hAnsi="Times New Roman" w:cs="Times New Roman"/>
          <w:b/>
          <w:bCs/>
          <w:sz w:val="20"/>
          <w:szCs w:val="20"/>
        </w:rPr>
        <w:t>E:</w:t>
      </w:r>
      <w:r w:rsidRPr="005D4D6B">
        <w:rPr>
          <w:rFonts w:ascii="Times New Roman" w:eastAsia="Times New Roman" w:hAnsi="Times New Roman" w:cs="Times New Roman"/>
          <w:sz w:val="20"/>
          <w:szCs w:val="20"/>
        </w:rPr>
        <w:t xml:space="preserve">Report, </w:t>
      </w:r>
      <w:r w:rsidRPr="005D4D6B">
        <w:rPr>
          <w:rFonts w:ascii="Times New Roman" w:eastAsia="Times New Roman" w:hAnsi="Times New Roman" w:cs="Times New Roman"/>
          <w:b/>
          <w:bCs/>
          <w:sz w:val="20"/>
          <w:szCs w:val="20"/>
        </w:rPr>
        <w:t>F:</w:t>
      </w:r>
      <w:r w:rsidRPr="005D4D6B">
        <w:rPr>
          <w:rFonts w:ascii="Times New Roman" w:eastAsia="Times New Roman" w:hAnsi="Times New Roman" w:cs="Times New Roman"/>
          <w:sz w:val="20"/>
          <w:szCs w:val="20"/>
        </w:rPr>
        <w:t xml:space="preserve">Article Examination, </w:t>
      </w:r>
      <w:r w:rsidRPr="005D4D6B">
        <w:rPr>
          <w:rFonts w:ascii="Times New Roman" w:eastAsia="Times New Roman" w:hAnsi="Times New Roman" w:cs="Times New Roman"/>
          <w:b/>
          <w:bCs/>
          <w:sz w:val="20"/>
          <w:szCs w:val="20"/>
        </w:rPr>
        <w:t>G:</w:t>
      </w:r>
      <w:r w:rsidRPr="005D4D6B">
        <w:rPr>
          <w:rFonts w:ascii="Times New Roman" w:eastAsia="Times New Roman" w:hAnsi="Times New Roman" w:cs="Times New Roman"/>
          <w:sz w:val="20"/>
          <w:szCs w:val="20"/>
        </w:rPr>
        <w:t xml:space="preserve">Presentation, </w:t>
      </w:r>
      <w:r w:rsidRPr="005D4D6B">
        <w:rPr>
          <w:rFonts w:ascii="Times New Roman" w:eastAsia="Times New Roman" w:hAnsi="Times New Roman" w:cs="Times New Roman"/>
          <w:b/>
          <w:bCs/>
          <w:sz w:val="20"/>
          <w:szCs w:val="20"/>
        </w:rPr>
        <w:t>I:</w:t>
      </w:r>
      <w:r w:rsidRPr="005D4D6B">
        <w:rPr>
          <w:rFonts w:ascii="Times New Roman" w:eastAsia="Times New Roman" w:hAnsi="Times New Roman" w:cs="Times New Roman"/>
          <w:sz w:val="20"/>
          <w:szCs w:val="20"/>
        </w:rPr>
        <w:t xml:space="preserve">Experimental Skill, </w:t>
      </w:r>
      <w:r w:rsidRPr="005D4D6B">
        <w:rPr>
          <w:rFonts w:ascii="Times New Roman" w:eastAsia="Times New Roman" w:hAnsi="Times New Roman" w:cs="Times New Roman"/>
          <w:b/>
          <w:bCs/>
          <w:sz w:val="20"/>
          <w:szCs w:val="20"/>
        </w:rPr>
        <w:t>J:</w:t>
      </w:r>
      <w:r w:rsidRPr="005D4D6B">
        <w:rPr>
          <w:rFonts w:ascii="Times New Roman" w:eastAsia="Times New Roman" w:hAnsi="Times New Roman" w:cs="Times New Roman"/>
          <w:sz w:val="20"/>
          <w:szCs w:val="20"/>
        </w:rPr>
        <w:t xml:space="preserve">Project Observation, </w:t>
      </w:r>
      <w:r w:rsidRPr="005D4D6B">
        <w:rPr>
          <w:rFonts w:ascii="Times New Roman" w:eastAsia="Times New Roman" w:hAnsi="Times New Roman" w:cs="Times New Roman"/>
          <w:b/>
          <w:bCs/>
          <w:sz w:val="20"/>
          <w:szCs w:val="20"/>
        </w:rPr>
        <w:t>K</w:t>
      </w:r>
      <w:r w:rsidRPr="005D4D6B">
        <w:rPr>
          <w:rFonts w:ascii="Times New Roman" w:eastAsia="Times New Roman" w:hAnsi="Times New Roman" w:cs="Times New Roman"/>
          <w:sz w:val="20"/>
          <w:szCs w:val="20"/>
        </w:rPr>
        <w:t xml:space="preserve">:Class Attendance; </w:t>
      </w:r>
      <w:r w:rsidRPr="005D4D6B">
        <w:rPr>
          <w:rFonts w:ascii="Times New Roman" w:eastAsia="Times New Roman" w:hAnsi="Times New Roman" w:cs="Times New Roman"/>
          <w:b/>
          <w:bCs/>
          <w:sz w:val="20"/>
          <w:szCs w:val="20"/>
        </w:rPr>
        <w:t>L</w:t>
      </w:r>
      <w:r w:rsidRPr="005D4D6B">
        <w:rPr>
          <w:rFonts w:ascii="Times New Roman" w:eastAsia="Times New Roman" w:hAnsi="Times New Roman" w:cs="Times New Roman"/>
          <w:sz w:val="20"/>
          <w:szCs w:val="20"/>
        </w:rPr>
        <w:t>:Jury Exam</w:t>
      </w:r>
    </w:p>
    <w:p w:rsidR="008903E6" w:rsidRPr="005D4D6B" w:rsidRDefault="008903E6">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f2"/>
        <w:tblW w:w="965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8"/>
        <w:gridCol w:w="7534"/>
      </w:tblGrid>
      <w:tr w:rsidR="008903E6" w:rsidRPr="005D4D6B">
        <w:trPr>
          <w:trHeight w:val="88"/>
        </w:trPr>
        <w:tc>
          <w:tcPr>
            <w:tcW w:w="211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Main Textbook</w:t>
            </w:r>
          </w:p>
        </w:tc>
        <w:tc>
          <w:tcPr>
            <w:tcW w:w="753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Related books and articles</w:t>
            </w:r>
          </w:p>
          <w:p w:rsidR="008903E6" w:rsidRPr="005D4D6B" w:rsidRDefault="008903E6">
            <w:pPr>
              <w:pBdr>
                <w:top w:val="nil"/>
                <w:left w:val="nil"/>
                <w:bottom w:val="nil"/>
                <w:right w:val="nil"/>
                <w:between w:val="nil"/>
              </w:pBdr>
              <w:tabs>
                <w:tab w:val="left" w:pos="257"/>
              </w:tabs>
              <w:spacing w:after="160" w:line="259" w:lineRule="auto"/>
              <w:ind w:left="396"/>
              <w:rPr>
                <w:rFonts w:ascii="Times New Roman" w:eastAsia="Times New Roman" w:hAnsi="Times New Roman" w:cs="Times New Roman"/>
                <w:color w:val="000000"/>
                <w:sz w:val="20"/>
                <w:szCs w:val="20"/>
              </w:rPr>
            </w:pPr>
          </w:p>
        </w:tc>
      </w:tr>
      <w:tr w:rsidR="008903E6" w:rsidRPr="005D4D6B">
        <w:trPr>
          <w:trHeight w:val="131"/>
        </w:trPr>
        <w:tc>
          <w:tcPr>
            <w:tcW w:w="211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Supporting References</w:t>
            </w:r>
          </w:p>
        </w:tc>
        <w:tc>
          <w:tcPr>
            <w:tcW w:w="7534" w:type="dxa"/>
            <w:shd w:val="clear" w:color="auto" w:fill="FFFFFF"/>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Related books and articles</w:t>
            </w:r>
          </w:p>
          <w:p w:rsidR="008903E6" w:rsidRPr="005D4D6B" w:rsidRDefault="008903E6">
            <w:pPr>
              <w:rPr>
                <w:rFonts w:ascii="Times New Roman" w:eastAsia="Times New Roman" w:hAnsi="Times New Roman" w:cs="Times New Roman"/>
                <w:sz w:val="20"/>
                <w:szCs w:val="20"/>
              </w:rPr>
            </w:pPr>
          </w:p>
        </w:tc>
      </w:tr>
      <w:tr w:rsidR="008903E6" w:rsidRPr="005D4D6B">
        <w:trPr>
          <w:trHeight w:val="88"/>
        </w:trPr>
        <w:tc>
          <w:tcPr>
            <w:tcW w:w="2118"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Necessary Course Material</w:t>
            </w:r>
          </w:p>
        </w:tc>
        <w:tc>
          <w:tcPr>
            <w:tcW w:w="7534" w:type="dxa"/>
            <w:shd w:val="clear" w:color="auto" w:fill="FFFFFF"/>
            <w:vAlign w:val="center"/>
          </w:tcPr>
          <w:p w:rsidR="008903E6" w:rsidRPr="005D4D6B" w:rsidRDefault="008903E6">
            <w:pPr>
              <w:jc w:val="both"/>
              <w:rPr>
                <w:rFonts w:ascii="Times New Roman" w:eastAsia="Times New Roman" w:hAnsi="Times New Roman" w:cs="Times New Roman"/>
                <w:sz w:val="20"/>
                <w:szCs w:val="20"/>
              </w:rPr>
            </w:pPr>
          </w:p>
        </w:tc>
      </w:tr>
    </w:tbl>
    <w:p w:rsidR="008903E6" w:rsidRPr="005D4D6B" w:rsidRDefault="008903E6">
      <w:pPr>
        <w:spacing w:after="0" w:line="240" w:lineRule="auto"/>
        <w:rPr>
          <w:rFonts w:ascii="Times New Roman" w:hAnsi="Times New Roman" w:cs="Times New Roman"/>
          <w:sz w:val="20"/>
          <w:szCs w:val="20"/>
        </w:rPr>
      </w:pPr>
    </w:p>
    <w:tbl>
      <w:tblPr>
        <w:tblStyle w:val="af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Course Schedule</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4" w:space="0" w:color="000000"/>
              <w:right w:val="nil"/>
            </w:tcBorders>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Topics to be determined by the thesis advisor</w:t>
            </w:r>
          </w:p>
        </w:tc>
      </w:tr>
      <w:tr w:rsidR="008903E6" w:rsidRPr="005D4D6B">
        <w:trPr>
          <w:trHeight w:val="283"/>
        </w:trPr>
        <w:tc>
          <w:tcPr>
            <w:tcW w:w="667" w:type="dxa"/>
            <w:tcBorders>
              <w:top w:val="single" w:sz="4" w:space="0" w:color="000000"/>
              <w:bottom w:val="single" w:sz="12" w:space="0" w:color="000000"/>
              <w:right w:val="nil"/>
            </w:tcBorders>
            <w:shd w:val="clear" w:color="auto" w:fill="D9D9D9"/>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8903E6" w:rsidRPr="005D4D6B" w:rsidRDefault="00431CAA">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r>
    </w:tbl>
    <w:p w:rsidR="008903E6" w:rsidRPr="005D4D6B" w:rsidRDefault="008903E6">
      <w:pPr>
        <w:spacing w:after="0" w:line="240" w:lineRule="auto"/>
        <w:rPr>
          <w:rFonts w:ascii="Times New Roman" w:hAnsi="Times New Roman" w:cs="Times New Roman"/>
          <w:sz w:val="20"/>
          <w:szCs w:val="20"/>
        </w:rPr>
      </w:pPr>
    </w:p>
    <w:tbl>
      <w:tblPr>
        <w:tblStyle w:val="afffffffffffff4"/>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8903E6" w:rsidRPr="005D4D6B">
        <w:trPr>
          <w:trHeight w:val="242"/>
        </w:trPr>
        <w:tc>
          <w:tcPr>
            <w:tcW w:w="9605" w:type="dxa"/>
            <w:gridSpan w:val="4"/>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Calculation of Course Workload</w:t>
            </w:r>
          </w:p>
        </w:tc>
      </w:tr>
      <w:tr w:rsidR="008903E6" w:rsidRPr="005D4D6B">
        <w:trPr>
          <w:trHeight w:val="242"/>
        </w:trPr>
        <w:tc>
          <w:tcPr>
            <w:tcW w:w="578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Activities</w:t>
            </w:r>
          </w:p>
        </w:tc>
        <w:tc>
          <w:tcPr>
            <w:tcW w:w="1272"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Number</w:t>
            </w:r>
          </w:p>
        </w:tc>
        <w:tc>
          <w:tcPr>
            <w:tcW w:w="1273"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Time (Hour)</w:t>
            </w:r>
          </w:p>
        </w:tc>
        <w:tc>
          <w:tcPr>
            <w:tcW w:w="1275" w:type="dxa"/>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 Workload (Hour)</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Course Time (number of course hours per week)</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Classroom Studying Time (review, reinforcing, prestudy,….)</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Homework</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40</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Quiz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Quiz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Oral exam </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Studying for Oral Exam </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Report (Preparation and presentation time included)</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3</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42</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Project (Preparation and presentation time included)</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Presentation (Preparation time included)</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Intervention</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Mid-Term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lastRenderedPageBreak/>
              <w:t>Studying for Mid-Term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w:t>
            </w:r>
          </w:p>
        </w:tc>
      </w:tr>
      <w:tr w:rsidR="00957CD7" w:rsidRPr="005D4D6B">
        <w:trPr>
          <w:trHeight w:val="242"/>
        </w:trPr>
        <w:tc>
          <w:tcPr>
            <w:tcW w:w="5785" w:type="dxa"/>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Final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2</w:t>
            </w:r>
          </w:p>
        </w:tc>
      </w:tr>
      <w:tr w:rsidR="00957CD7" w:rsidRPr="005D4D6B">
        <w:trPr>
          <w:trHeight w:val="242"/>
        </w:trPr>
        <w:tc>
          <w:tcPr>
            <w:tcW w:w="578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Final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14</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56</w:t>
            </w:r>
          </w:p>
        </w:tc>
      </w:tr>
      <w:tr w:rsidR="00957CD7" w:rsidRPr="005D4D6B">
        <w:trPr>
          <w:trHeight w:val="242"/>
        </w:trPr>
        <w:tc>
          <w:tcPr>
            <w:tcW w:w="578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Supplemental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w:t>
            </w:r>
          </w:p>
        </w:tc>
      </w:tr>
      <w:tr w:rsidR="00957CD7" w:rsidRPr="005D4D6B">
        <w:trPr>
          <w:trHeight w:val="242"/>
        </w:trPr>
        <w:tc>
          <w:tcPr>
            <w:tcW w:w="5785" w:type="dxa"/>
            <w:tcBorders>
              <w:bottom w:val="single" w:sz="12" w:space="0" w:color="000000"/>
            </w:tcBorders>
            <w:shd w:val="clear" w:color="auto" w:fill="FFFFFF"/>
            <w:vAlign w:val="center"/>
          </w:tcPr>
          <w:p w:rsidR="00957CD7" w:rsidRPr="005D4D6B" w:rsidRDefault="00957CD7" w:rsidP="00957CD7">
            <w:pP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Studying for Supplemental Exam</w:t>
            </w:r>
          </w:p>
        </w:tc>
        <w:tc>
          <w:tcPr>
            <w:tcW w:w="1272"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c>
          <w:tcPr>
            <w:tcW w:w="1273"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c>
          <w:tcPr>
            <w:tcW w:w="1275" w:type="dxa"/>
            <w:shd w:val="clear" w:color="auto" w:fill="FFFFFF"/>
            <w:vAlign w:val="center"/>
          </w:tcPr>
          <w:p w:rsidR="00957CD7" w:rsidRPr="005D4D6B" w:rsidRDefault="00957CD7" w:rsidP="00957CD7">
            <w:pPr>
              <w:jc w:val="center"/>
              <w:rPr>
                <w:rFonts w:ascii="Times New Roman" w:eastAsia="Times New Roman" w:hAnsi="Times New Roman" w:cs="Times New Roman"/>
                <w:sz w:val="20"/>
                <w:szCs w:val="20"/>
              </w:rPr>
            </w:pPr>
          </w:p>
        </w:tc>
      </w:tr>
      <w:tr w:rsidR="008903E6" w:rsidRPr="005D4D6B">
        <w:trPr>
          <w:trHeight w:val="242"/>
        </w:trPr>
        <w:tc>
          <w:tcPr>
            <w:tcW w:w="5785" w:type="dxa"/>
            <w:tcBorders>
              <w:top w:val="single" w:sz="12" w:space="0" w:color="000000"/>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w:t>
            </w:r>
          </w:p>
        </w:tc>
      </w:tr>
      <w:tr w:rsidR="008903E6" w:rsidRPr="005D4D6B">
        <w:trPr>
          <w:trHeight w:val="268"/>
        </w:trPr>
        <w:tc>
          <w:tcPr>
            <w:tcW w:w="5785" w:type="dxa"/>
            <w:tcBorders>
              <w:top w:val="nil"/>
              <w:left w:val="nil"/>
              <w:bottom w:val="nil"/>
              <w:right w:val="single" w:sz="12" w:space="0" w:color="000000"/>
            </w:tcBorders>
            <w:shd w:val="clear" w:color="auto" w:fill="FFFFFF"/>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Total workload / 30</w:t>
            </w:r>
          </w:p>
        </w:tc>
        <w:tc>
          <w:tcPr>
            <w:tcW w:w="1275" w:type="dxa"/>
            <w:shd w:val="clear" w:color="auto" w:fill="FFFFFF"/>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225/30</w:t>
            </w:r>
          </w:p>
        </w:tc>
      </w:tr>
      <w:tr w:rsidR="008903E6" w:rsidRPr="005D4D6B">
        <w:trPr>
          <w:trHeight w:val="242"/>
        </w:trPr>
        <w:tc>
          <w:tcPr>
            <w:tcW w:w="5785" w:type="dxa"/>
            <w:tcBorders>
              <w:top w:val="nil"/>
              <w:left w:val="nil"/>
              <w:bottom w:val="nil"/>
              <w:right w:val="single" w:sz="12" w:space="0" w:color="000000"/>
            </w:tcBorders>
            <w:vAlign w:val="center"/>
          </w:tcPr>
          <w:p w:rsidR="008903E6" w:rsidRPr="005D4D6B" w:rsidRDefault="008903E6">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8903E6" w:rsidRPr="005D4D6B" w:rsidRDefault="00431CAA">
            <w:pPr>
              <w:jc w:val="right"/>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Course ECTS Credit</w:t>
            </w:r>
          </w:p>
        </w:tc>
        <w:tc>
          <w:tcPr>
            <w:tcW w:w="1275"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sz w:val="20"/>
                <w:szCs w:val="20"/>
              </w:rPr>
              <w:t>7,5</w:t>
            </w:r>
          </w:p>
        </w:tc>
      </w:tr>
    </w:tbl>
    <w:tbl>
      <w:tblPr>
        <w:tblStyle w:val="a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8903E6" w:rsidRPr="005D4D6B">
        <w:trPr>
          <w:trHeight w:val="312"/>
        </w:trPr>
        <w:tc>
          <w:tcPr>
            <w:tcW w:w="9624" w:type="dxa"/>
            <w:gridSpan w:val="2"/>
            <w:shd w:val="clear" w:color="auto" w:fill="FFF2CC"/>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Evaluation</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Activity Type</w:t>
            </w:r>
          </w:p>
        </w:tc>
        <w:tc>
          <w:tcPr>
            <w:tcW w:w="3827" w:type="dxa"/>
            <w:vAlign w:val="center"/>
          </w:tcPr>
          <w:p w:rsidR="008903E6" w:rsidRPr="005D4D6B" w:rsidRDefault="00431CAA">
            <w:pPr>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w:t>
            </w:r>
          </w:p>
        </w:tc>
      </w:tr>
      <w:tr w:rsidR="008903E6" w:rsidRPr="005D4D6B">
        <w:trPr>
          <w:trHeight w:val="369"/>
        </w:trPr>
        <w:tc>
          <w:tcPr>
            <w:tcW w:w="5797" w:type="dxa"/>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Final Exam</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r w:rsidR="008903E6" w:rsidRPr="005D4D6B">
        <w:trPr>
          <w:trHeight w:val="369"/>
        </w:trPr>
        <w:tc>
          <w:tcPr>
            <w:tcW w:w="5797" w:type="dxa"/>
            <w:vAlign w:val="center"/>
          </w:tcPr>
          <w:p w:rsidR="008903E6" w:rsidRPr="005D4D6B" w:rsidRDefault="00431CA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Total</w:t>
            </w:r>
          </w:p>
        </w:tc>
        <w:tc>
          <w:tcPr>
            <w:tcW w:w="3827" w:type="dxa"/>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100</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f6"/>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8903E6" w:rsidRPr="005D4D6B" w:rsidTr="00840F5A">
        <w:trPr>
          <w:trHeight w:val="587"/>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RELATIONSHIP BETWEEN THE COURSE LEARNING OUTCOMES AND THE PROGRAM OUTCOMES (PO) </w:t>
            </w:r>
          </w:p>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 Very high, 4: High, 3: Middle, 2: Low, 1: Very low)</w:t>
            </w:r>
          </w:p>
        </w:tc>
      </w:tr>
      <w:tr w:rsidR="008903E6" w:rsidRPr="005D4D6B" w:rsidTr="00840F5A">
        <w:trPr>
          <w:trHeight w:val="454"/>
        </w:trPr>
        <w:tc>
          <w:tcPr>
            <w:tcW w:w="552" w:type="dxa"/>
            <w:tcBorders>
              <w:top w:val="single" w:sz="6" w:space="0" w:color="000000"/>
              <w:left w:val="single" w:sz="12" w:space="0" w:color="000000"/>
              <w:bottom w:val="single" w:sz="6"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Contribution</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373"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and delivering holistic, women- and family-centered care strategies within the framework of ethical principles and codes in midwifery service delivery areas</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Understanding the importance of studies related to the field of midwifery and being able to produce evidence-based research</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Reading and analyzing-synthesizing information from scientific studies that can provide national and international evidence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4</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Developing suggestions and ideas for scientific studies and projects in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r w:rsidR="008903E6" w:rsidRPr="005D4D6B" w:rsidTr="00840F5A">
        <w:trPr>
          <w:trHeight w:val="698"/>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8903E6" w:rsidRPr="005D4D6B" w:rsidRDefault="00431CAA" w:rsidP="00B2251C">
            <w:pPr>
              <w:spacing w:after="0" w:line="240" w:lineRule="auto"/>
              <w:jc w:val="cente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8903E6" w:rsidRPr="005D4D6B" w:rsidRDefault="00431CAA" w:rsidP="00B2251C">
            <w:pPr>
              <w:spacing w:after="0" w:line="240" w:lineRule="auto"/>
              <w:jc w:val="both"/>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Becoming a researcher in scientific studies by developing the ability to integrate technology and digital health applications into the field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8903E6" w:rsidRPr="005D4D6B" w:rsidRDefault="00431CAA" w:rsidP="00B2251C">
            <w:pPr>
              <w:spacing w:after="0" w:line="240" w:lineRule="auto"/>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5</w:t>
            </w:r>
          </w:p>
        </w:tc>
      </w:tr>
    </w:tbl>
    <w:p w:rsidR="008903E6" w:rsidRPr="005D4D6B" w:rsidRDefault="008903E6">
      <w:pPr>
        <w:spacing w:after="0" w:line="240" w:lineRule="auto"/>
        <w:rPr>
          <w:rFonts w:ascii="Times New Roman" w:hAnsi="Times New Roman" w:cs="Times New Roman"/>
          <w:sz w:val="20"/>
          <w:szCs w:val="20"/>
        </w:rPr>
      </w:pPr>
    </w:p>
    <w:p w:rsidR="008903E6" w:rsidRPr="005D4D6B" w:rsidRDefault="008903E6">
      <w:pPr>
        <w:spacing w:after="0" w:line="240" w:lineRule="auto"/>
        <w:rPr>
          <w:rFonts w:ascii="Times New Roman" w:hAnsi="Times New Roman" w:cs="Times New Roman"/>
          <w:sz w:val="20"/>
          <w:szCs w:val="20"/>
        </w:rPr>
      </w:pPr>
    </w:p>
    <w:tbl>
      <w:tblPr>
        <w:tblStyle w:val="afffffffffffff7"/>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0"/>
        <w:gridCol w:w="2261"/>
        <w:gridCol w:w="2126"/>
        <w:gridCol w:w="1843"/>
        <w:gridCol w:w="1990"/>
      </w:tblGrid>
      <w:tr w:rsidR="008903E6" w:rsidRPr="005D4D6B">
        <w:trPr>
          <w:trHeight w:val="449"/>
        </w:trPr>
        <w:tc>
          <w:tcPr>
            <w:tcW w:w="9630" w:type="dxa"/>
            <w:gridSpan w:val="5"/>
            <w:shd w:val="clear" w:color="auto" w:fill="FFF2CC"/>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b/>
                <w:bCs/>
                <w:sz w:val="20"/>
                <w:szCs w:val="20"/>
              </w:rPr>
              <w:t>LECTUTER(S)</w:t>
            </w:r>
          </w:p>
        </w:tc>
      </w:tr>
      <w:tr w:rsidR="008903E6" w:rsidRPr="005D4D6B" w:rsidTr="004C77AF">
        <w:trPr>
          <w:trHeight w:val="567"/>
        </w:trPr>
        <w:tc>
          <w:tcPr>
            <w:tcW w:w="1410"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261" w:type="dxa"/>
            <w:shd w:val="clear" w:color="auto" w:fill="FFFFFF"/>
            <w:vAlign w:val="center"/>
          </w:tcPr>
          <w:p w:rsidR="008903E6" w:rsidRPr="005D4D6B" w:rsidRDefault="00431CA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F. Deniz SAYINER</w:t>
            </w:r>
          </w:p>
          <w:p w:rsidR="008903E6" w:rsidRPr="005D4D6B" w:rsidRDefault="008903E6">
            <w:pPr>
              <w:jc w:val="center"/>
              <w:rPr>
                <w:rFonts w:ascii="Times New Roman" w:eastAsia="Times New Roman" w:hAnsi="Times New Roman" w:cs="Times New Roman"/>
                <w:sz w:val="20"/>
                <w:szCs w:val="20"/>
              </w:rPr>
            </w:pPr>
          </w:p>
        </w:tc>
        <w:tc>
          <w:tcPr>
            <w:tcW w:w="2126" w:type="dxa"/>
            <w:shd w:val="clear" w:color="auto" w:fill="FFFFFF"/>
            <w:vAlign w:val="center"/>
          </w:tcPr>
          <w:p w:rsidR="00840F5A" w:rsidRPr="005D4D6B" w:rsidRDefault="00840F5A" w:rsidP="00840F5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Prof. Dr. Nebahat ÖZERDOĞAN</w:t>
            </w:r>
          </w:p>
          <w:p w:rsidR="008903E6" w:rsidRPr="005D4D6B" w:rsidRDefault="008903E6">
            <w:pPr>
              <w:jc w:val="center"/>
              <w:rPr>
                <w:rFonts w:ascii="Times New Roman" w:eastAsia="Times New Roman" w:hAnsi="Times New Roman" w:cs="Times New Roman"/>
                <w:sz w:val="20"/>
                <w:szCs w:val="20"/>
              </w:rPr>
            </w:pPr>
          </w:p>
        </w:tc>
        <w:tc>
          <w:tcPr>
            <w:tcW w:w="1843" w:type="dxa"/>
            <w:shd w:val="clear" w:color="auto" w:fill="FFFFFF"/>
            <w:vAlign w:val="center"/>
          </w:tcPr>
          <w:p w:rsidR="00840F5A" w:rsidRPr="005D4D6B" w:rsidRDefault="00840F5A" w:rsidP="00840F5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Dr. Neşe ÇELİK</w:t>
            </w:r>
          </w:p>
          <w:p w:rsidR="008903E6" w:rsidRPr="005D4D6B" w:rsidRDefault="008903E6">
            <w:pPr>
              <w:jc w:val="center"/>
              <w:rPr>
                <w:rFonts w:ascii="Times New Roman" w:eastAsia="Times New Roman" w:hAnsi="Times New Roman" w:cs="Times New Roman"/>
                <w:sz w:val="20"/>
                <w:szCs w:val="20"/>
              </w:rPr>
            </w:pPr>
          </w:p>
        </w:tc>
        <w:tc>
          <w:tcPr>
            <w:tcW w:w="1990" w:type="dxa"/>
            <w:shd w:val="clear" w:color="auto" w:fill="FFFFFF"/>
            <w:vAlign w:val="center"/>
          </w:tcPr>
          <w:p w:rsidR="00840F5A" w:rsidRPr="005D4D6B" w:rsidRDefault="00840F5A" w:rsidP="00840F5A">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Elif Yağmur GÜR</w:t>
            </w:r>
          </w:p>
          <w:p w:rsidR="008903E6" w:rsidRPr="005D4D6B" w:rsidRDefault="008903E6">
            <w:pPr>
              <w:jc w:val="center"/>
              <w:rPr>
                <w:rFonts w:ascii="Times New Roman" w:eastAsia="Times New Roman" w:hAnsi="Times New Roman" w:cs="Times New Roman"/>
                <w:sz w:val="20"/>
                <w:szCs w:val="20"/>
              </w:rPr>
            </w:pPr>
          </w:p>
        </w:tc>
      </w:tr>
      <w:tr w:rsidR="008903E6" w:rsidRPr="005D4D6B" w:rsidTr="004C77AF">
        <w:trPr>
          <w:trHeight w:val="585"/>
        </w:trPr>
        <w:tc>
          <w:tcPr>
            <w:tcW w:w="1410" w:type="dxa"/>
            <w:shd w:val="clear" w:color="auto" w:fill="FFF2CC"/>
            <w:vAlign w:val="center"/>
          </w:tcPr>
          <w:p w:rsidR="008903E6" w:rsidRPr="005D4D6B" w:rsidRDefault="00431CAA">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261"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2126"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c>
          <w:tcPr>
            <w:tcW w:w="1990" w:type="dxa"/>
            <w:shd w:val="clear" w:color="auto" w:fill="FFFFFF"/>
            <w:vAlign w:val="center"/>
          </w:tcPr>
          <w:p w:rsidR="008903E6" w:rsidRPr="005D4D6B" w:rsidRDefault="008903E6">
            <w:pPr>
              <w:jc w:val="center"/>
              <w:rPr>
                <w:rFonts w:ascii="Times New Roman" w:eastAsia="Times New Roman" w:hAnsi="Times New Roman" w:cs="Times New Roman"/>
                <w:color w:val="FF0000"/>
                <w:sz w:val="20"/>
                <w:szCs w:val="20"/>
              </w:rPr>
            </w:pPr>
          </w:p>
        </w:tc>
      </w:tr>
      <w:tr w:rsidR="004C77AF" w:rsidRPr="005D4D6B" w:rsidTr="004C77AF">
        <w:trPr>
          <w:trHeight w:val="585"/>
        </w:trPr>
        <w:tc>
          <w:tcPr>
            <w:tcW w:w="1410" w:type="dxa"/>
            <w:shd w:val="clear" w:color="auto" w:fill="FFF2CC"/>
            <w:vAlign w:val="center"/>
          </w:tcPr>
          <w:p w:rsidR="004C77AF" w:rsidRPr="005D4D6B" w:rsidRDefault="004C77AF" w:rsidP="004C77AF">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Prepared by</w:t>
            </w:r>
          </w:p>
        </w:tc>
        <w:tc>
          <w:tcPr>
            <w:tcW w:w="2261" w:type="dxa"/>
            <w:shd w:val="clear" w:color="auto" w:fill="FFFFFF"/>
            <w:vAlign w:val="center"/>
          </w:tcPr>
          <w:p w:rsidR="004C77AF" w:rsidRPr="005D4D6B" w:rsidRDefault="004C77AF" w:rsidP="004C77A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Assoc. Prof. Özlem ÖZFIRAT</w:t>
            </w:r>
          </w:p>
          <w:p w:rsidR="004C77AF" w:rsidRPr="005D4D6B" w:rsidRDefault="004C77AF" w:rsidP="004C77AF">
            <w:pPr>
              <w:jc w:val="center"/>
              <w:rPr>
                <w:rFonts w:ascii="Times New Roman" w:eastAsia="Times New Roman" w:hAnsi="Times New Roman" w:cs="Times New Roman"/>
                <w:sz w:val="20"/>
                <w:szCs w:val="20"/>
              </w:rPr>
            </w:pPr>
          </w:p>
        </w:tc>
        <w:tc>
          <w:tcPr>
            <w:tcW w:w="2126" w:type="dxa"/>
            <w:shd w:val="clear" w:color="auto" w:fill="FFFFFF"/>
            <w:vAlign w:val="center"/>
          </w:tcPr>
          <w:p w:rsidR="004C77AF" w:rsidRPr="005D4D6B" w:rsidRDefault="004C77AF" w:rsidP="004C77AF">
            <w:pPr>
              <w:jc w:val="center"/>
              <w:rPr>
                <w:rFonts w:ascii="Times New Roman" w:eastAsia="Times New Roman" w:hAnsi="Times New Roman" w:cs="Times New Roman"/>
                <w:sz w:val="20"/>
                <w:szCs w:val="20"/>
              </w:rPr>
            </w:pPr>
            <w:r w:rsidRPr="005D4D6B">
              <w:rPr>
                <w:rFonts w:ascii="Times New Roman" w:eastAsia="Times New Roman" w:hAnsi="Times New Roman" w:cs="Times New Roman"/>
                <w:sz w:val="20"/>
                <w:szCs w:val="20"/>
              </w:rPr>
              <w:t xml:space="preserve">Asist.  Prof. Dr  Burcu Tuncer YILMAZ </w:t>
            </w:r>
          </w:p>
        </w:tc>
        <w:tc>
          <w:tcPr>
            <w:tcW w:w="1843" w:type="dxa"/>
            <w:shd w:val="clear" w:color="auto" w:fill="FFFFFF"/>
            <w:vAlign w:val="center"/>
          </w:tcPr>
          <w:p w:rsidR="004C77AF" w:rsidRPr="005D4D6B" w:rsidRDefault="004C77AF" w:rsidP="004C77AF">
            <w:pPr>
              <w:jc w:val="center"/>
              <w:rPr>
                <w:rFonts w:ascii="Times New Roman" w:eastAsia="Times New Roman" w:hAnsi="Times New Roman" w:cs="Times New Roman"/>
                <w:sz w:val="20"/>
                <w:szCs w:val="20"/>
              </w:rPr>
            </w:pPr>
          </w:p>
        </w:tc>
        <w:tc>
          <w:tcPr>
            <w:tcW w:w="1990" w:type="dxa"/>
            <w:shd w:val="clear" w:color="auto" w:fill="FFFFFF"/>
            <w:vAlign w:val="center"/>
          </w:tcPr>
          <w:p w:rsidR="004C77AF" w:rsidRPr="005D4D6B" w:rsidRDefault="004C77AF" w:rsidP="004C77AF">
            <w:pPr>
              <w:jc w:val="center"/>
              <w:rPr>
                <w:rFonts w:ascii="Times New Roman" w:eastAsia="Times New Roman" w:hAnsi="Times New Roman" w:cs="Times New Roman"/>
                <w:sz w:val="20"/>
                <w:szCs w:val="20"/>
              </w:rPr>
            </w:pPr>
          </w:p>
        </w:tc>
      </w:tr>
      <w:tr w:rsidR="004C77AF" w:rsidRPr="005D4D6B" w:rsidTr="004C77AF">
        <w:trPr>
          <w:trHeight w:val="585"/>
        </w:trPr>
        <w:tc>
          <w:tcPr>
            <w:tcW w:w="1410" w:type="dxa"/>
            <w:shd w:val="clear" w:color="auto" w:fill="FFF2CC"/>
            <w:vAlign w:val="center"/>
          </w:tcPr>
          <w:p w:rsidR="004C77AF" w:rsidRPr="005D4D6B" w:rsidRDefault="004C77AF" w:rsidP="004C77AF">
            <w:pPr>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Signature(s)</w:t>
            </w:r>
          </w:p>
        </w:tc>
        <w:tc>
          <w:tcPr>
            <w:tcW w:w="2261" w:type="dxa"/>
            <w:shd w:val="clear" w:color="auto" w:fill="FFFFFF"/>
            <w:vAlign w:val="center"/>
          </w:tcPr>
          <w:p w:rsidR="004C77AF" w:rsidRPr="005D4D6B" w:rsidRDefault="004C77AF" w:rsidP="004C77AF">
            <w:pPr>
              <w:jc w:val="center"/>
              <w:rPr>
                <w:rFonts w:ascii="Times New Roman" w:eastAsia="Times New Roman" w:hAnsi="Times New Roman" w:cs="Times New Roman"/>
                <w:color w:val="FF0000"/>
                <w:sz w:val="20"/>
                <w:szCs w:val="20"/>
              </w:rPr>
            </w:pPr>
          </w:p>
        </w:tc>
        <w:tc>
          <w:tcPr>
            <w:tcW w:w="2126" w:type="dxa"/>
            <w:shd w:val="clear" w:color="auto" w:fill="FFFFFF"/>
            <w:vAlign w:val="center"/>
          </w:tcPr>
          <w:p w:rsidR="004C77AF" w:rsidRPr="005D4D6B" w:rsidRDefault="004C77AF" w:rsidP="004C77AF">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4C77AF" w:rsidRPr="005D4D6B" w:rsidRDefault="004C77AF" w:rsidP="004C77AF">
            <w:pPr>
              <w:jc w:val="center"/>
              <w:rPr>
                <w:rFonts w:ascii="Times New Roman" w:eastAsia="Times New Roman" w:hAnsi="Times New Roman" w:cs="Times New Roman"/>
                <w:color w:val="FF0000"/>
                <w:sz w:val="20"/>
                <w:szCs w:val="20"/>
              </w:rPr>
            </w:pPr>
          </w:p>
        </w:tc>
        <w:tc>
          <w:tcPr>
            <w:tcW w:w="1990" w:type="dxa"/>
            <w:shd w:val="clear" w:color="auto" w:fill="FFFFFF"/>
            <w:vAlign w:val="center"/>
          </w:tcPr>
          <w:p w:rsidR="004C77AF" w:rsidRPr="005D4D6B" w:rsidRDefault="004C77AF" w:rsidP="004C77AF">
            <w:pPr>
              <w:jc w:val="center"/>
              <w:rPr>
                <w:rFonts w:ascii="Times New Roman" w:eastAsia="Times New Roman" w:hAnsi="Times New Roman" w:cs="Times New Roman"/>
                <w:color w:val="FF0000"/>
                <w:sz w:val="20"/>
                <w:szCs w:val="20"/>
              </w:rPr>
            </w:pPr>
          </w:p>
        </w:tc>
      </w:tr>
    </w:tbl>
    <w:p w:rsidR="008903E6" w:rsidRPr="005D4D6B" w:rsidRDefault="00431CAA" w:rsidP="00840F5A">
      <w:pPr>
        <w:jc w:val="right"/>
        <w:rPr>
          <w:rFonts w:ascii="Times New Roman" w:eastAsia="Times New Roman" w:hAnsi="Times New Roman" w:cs="Times New Roman"/>
          <w:b/>
          <w:bCs/>
          <w:sz w:val="20"/>
          <w:szCs w:val="20"/>
        </w:rPr>
      </w:pPr>
      <w:r w:rsidRPr="005D4D6B">
        <w:rPr>
          <w:rFonts w:ascii="Times New Roman" w:eastAsia="Times New Roman" w:hAnsi="Times New Roman" w:cs="Times New Roman"/>
          <w:b/>
          <w:bCs/>
          <w:sz w:val="20"/>
          <w:szCs w:val="20"/>
        </w:rPr>
        <w:t xml:space="preserve">                                                                                                                          Date: 24.02.2026</w:t>
      </w:r>
    </w:p>
    <w:sectPr w:rsidR="008903E6" w:rsidRPr="005D4D6B" w:rsidSect="005B236D">
      <w:footerReference w:type="default" r:id="rId11"/>
      <w:pgSz w:w="11906" w:h="16838"/>
      <w:pgMar w:top="709" w:right="1134" w:bottom="425" w:left="1418" w:header="0" w:footer="284"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9FA" w:rsidRDefault="004F39FA">
      <w:pPr>
        <w:spacing w:after="0" w:line="240" w:lineRule="auto"/>
      </w:pPr>
      <w:r>
        <w:separator/>
      </w:r>
    </w:p>
  </w:endnote>
  <w:endnote w:type="continuationSeparator" w:id="0">
    <w:p w:rsidR="004F39FA" w:rsidRDefault="004F3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9E56F189-AE5F-44A7-9D85-C4F3A5847A11}"/>
    <w:embedBold r:id="rId2" w:fontKey="{CC757F8C-7C85-4729-A0EE-FA2C8FDF0AB3}"/>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3" w:fontKey="{FD7CA98B-CE55-4A61-ADA2-2EF5C2139521}"/>
  </w:font>
  <w:font w:name="Segoe UI">
    <w:panose1 w:val="020B0502040204020203"/>
    <w:charset w:val="A2"/>
    <w:family w:val="swiss"/>
    <w:pitch w:val="variable"/>
    <w:sig w:usb0="E4002EFF" w:usb1="C000E47F" w:usb2="00000009" w:usb3="00000000" w:csb0="000001FF" w:csb1="00000000"/>
    <w:embedRegular r:id="rId4" w:fontKey="{CC52B6A7-8DB8-4E17-9C95-3819547ECBAF}"/>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Italic r:id="rId5" w:fontKey="{8CE41E0C-84BD-4AC3-B229-43D8188DA56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B53" w:rsidRDefault="002C6B5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9FA" w:rsidRDefault="004F39FA">
      <w:pPr>
        <w:spacing w:after="0" w:line="240" w:lineRule="auto"/>
      </w:pPr>
      <w:r>
        <w:separator/>
      </w:r>
    </w:p>
  </w:footnote>
  <w:footnote w:type="continuationSeparator" w:id="0">
    <w:p w:rsidR="004F39FA" w:rsidRDefault="004F3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3E6"/>
    <w:rsid w:val="000D5709"/>
    <w:rsid w:val="0016487C"/>
    <w:rsid w:val="00196984"/>
    <w:rsid w:val="00197275"/>
    <w:rsid w:val="00221D13"/>
    <w:rsid w:val="00237F6B"/>
    <w:rsid w:val="002C6B53"/>
    <w:rsid w:val="00322BE0"/>
    <w:rsid w:val="00322CB2"/>
    <w:rsid w:val="00430F47"/>
    <w:rsid w:val="00431CAA"/>
    <w:rsid w:val="00485170"/>
    <w:rsid w:val="004C77AF"/>
    <w:rsid w:val="004F0411"/>
    <w:rsid w:val="004F39FA"/>
    <w:rsid w:val="00582159"/>
    <w:rsid w:val="005B236D"/>
    <w:rsid w:val="005C3B60"/>
    <w:rsid w:val="005D4D6B"/>
    <w:rsid w:val="00610ABC"/>
    <w:rsid w:val="007818D5"/>
    <w:rsid w:val="00840F5A"/>
    <w:rsid w:val="008903E6"/>
    <w:rsid w:val="008A68AB"/>
    <w:rsid w:val="008B6E82"/>
    <w:rsid w:val="008F0E6E"/>
    <w:rsid w:val="00940126"/>
    <w:rsid w:val="00957CD7"/>
    <w:rsid w:val="00B2251C"/>
    <w:rsid w:val="00B6010F"/>
    <w:rsid w:val="00C5734E"/>
    <w:rsid w:val="00C73F51"/>
    <w:rsid w:val="00CE73E1"/>
    <w:rsid w:val="00D00825"/>
    <w:rsid w:val="00DC1206"/>
    <w:rsid w:val="00E436CF"/>
    <w:rsid w:val="00E93963"/>
    <w:rsid w:val="00EB3530"/>
    <w:rsid w:val="00F932CC"/>
    <w:rsid w:val="00FD3B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5B8C1-B376-4684-A3FD-01BFFE27B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240" w:after="0"/>
      <w:outlineLvl w:val="0"/>
    </w:pPr>
    <w:rPr>
      <w:color w:val="2E75B5"/>
      <w:sz w:val="32"/>
      <w:szCs w:val="32"/>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TabloKlavuzu">
    <w:name w:val="Table Grid"/>
    <w:basedOn w:val="NormalTablo"/>
    <w:uiPriority w:val="39"/>
    <w:rsid w:val="00FA3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3E403F"/>
    <w:rPr>
      <w:color w:val="808080"/>
    </w:rPr>
  </w:style>
  <w:style w:type="character" w:customStyle="1" w:styleId="Balk1Char">
    <w:name w:val="Başlık 1 Char"/>
    <w:basedOn w:val="VarsaylanParagrafYazTipi"/>
    <w:uiPriority w:val="9"/>
    <w:rsid w:val="00924B72"/>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BB663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B6634"/>
    <w:rPr>
      <w:rFonts w:ascii="Segoe UI" w:hAnsi="Segoe UI" w:cs="Segoe UI"/>
      <w:sz w:val="18"/>
      <w:szCs w:val="18"/>
    </w:rPr>
  </w:style>
  <w:style w:type="paragraph" w:styleId="ListeParagraf">
    <w:name w:val="List Paragraph"/>
    <w:basedOn w:val="Normal"/>
    <w:uiPriority w:val="34"/>
    <w:qFormat/>
    <w:rsid w:val="00695AEA"/>
    <w:pPr>
      <w:ind w:left="720"/>
      <w:contextualSpacing/>
    </w:pPr>
  </w:style>
  <w:style w:type="character" w:styleId="AklamaBavurusu">
    <w:name w:val="annotation reference"/>
    <w:basedOn w:val="VarsaylanParagrafYazTipi"/>
    <w:uiPriority w:val="99"/>
    <w:semiHidden/>
    <w:unhideWhenUsed/>
    <w:rsid w:val="002C2A55"/>
    <w:rPr>
      <w:sz w:val="16"/>
      <w:szCs w:val="16"/>
    </w:rPr>
  </w:style>
  <w:style w:type="paragraph" w:styleId="AklamaMetni">
    <w:name w:val="annotation text"/>
    <w:basedOn w:val="Normal"/>
    <w:link w:val="AklamaMetniChar"/>
    <w:uiPriority w:val="99"/>
    <w:semiHidden/>
    <w:unhideWhenUsed/>
    <w:rsid w:val="002C2A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C2A55"/>
    <w:rPr>
      <w:sz w:val="20"/>
      <w:szCs w:val="20"/>
    </w:rPr>
  </w:style>
  <w:style w:type="paragraph" w:styleId="AklamaKonusu">
    <w:name w:val="annotation subject"/>
    <w:basedOn w:val="AklamaMetni"/>
    <w:next w:val="AklamaMetni"/>
    <w:link w:val="AklamaKonusuChar"/>
    <w:uiPriority w:val="99"/>
    <w:semiHidden/>
    <w:unhideWhenUsed/>
    <w:rsid w:val="002C2A55"/>
    <w:rPr>
      <w:b/>
      <w:bCs/>
    </w:rPr>
  </w:style>
  <w:style w:type="character" w:customStyle="1" w:styleId="AklamaKonusuChar">
    <w:name w:val="Açıklama Konusu Char"/>
    <w:basedOn w:val="AklamaMetniChar"/>
    <w:link w:val="AklamaKonusu"/>
    <w:uiPriority w:val="99"/>
    <w:semiHidden/>
    <w:rsid w:val="002C2A55"/>
    <w:rPr>
      <w:b/>
      <w:bCs/>
      <w:sz w:val="20"/>
      <w:szCs w:val="20"/>
    </w:rPr>
  </w:style>
  <w:style w:type="paragraph" w:styleId="stBilgi">
    <w:name w:val="header"/>
    <w:basedOn w:val="Normal"/>
    <w:link w:val="stBilgiChar"/>
    <w:uiPriority w:val="99"/>
    <w:unhideWhenUsed/>
    <w:rsid w:val="00B41E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1ECB"/>
  </w:style>
  <w:style w:type="paragraph" w:styleId="AltBilgi">
    <w:name w:val="footer"/>
    <w:basedOn w:val="Normal"/>
    <w:link w:val="AltBilgiChar"/>
    <w:uiPriority w:val="99"/>
    <w:unhideWhenUsed/>
    <w:rsid w:val="00B41E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1ECB"/>
  </w:style>
  <w:style w:type="paragraph" w:customStyle="1" w:styleId="Default">
    <w:name w:val="Default"/>
    <w:rsid w:val="005F18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rder-number">
    <w:name w:val="order-number"/>
    <w:basedOn w:val="VarsaylanParagrafYazTipi"/>
    <w:rsid w:val="00A82EC2"/>
  </w:style>
  <w:style w:type="character" w:customStyle="1" w:styleId="citation-88">
    <w:name w:val="citation-88"/>
    <w:basedOn w:val="VarsaylanParagrafYazTipi"/>
    <w:rsid w:val="00BE64DB"/>
  </w:style>
  <w:style w:type="character" w:customStyle="1" w:styleId="citation-87">
    <w:name w:val="citation-87"/>
    <w:basedOn w:val="VarsaylanParagrafYazTipi"/>
    <w:rsid w:val="00BE64DB"/>
  </w:style>
  <w:style w:type="character" w:customStyle="1" w:styleId="citation-86">
    <w:name w:val="citation-86"/>
    <w:basedOn w:val="VarsaylanParagrafYazTipi"/>
    <w:rsid w:val="00BE64DB"/>
  </w:style>
  <w:style w:type="character" w:customStyle="1" w:styleId="citation-85">
    <w:name w:val="citation-85"/>
    <w:basedOn w:val="VarsaylanParagrafYazTipi"/>
    <w:rsid w:val="00BE64DB"/>
  </w:style>
  <w:style w:type="character" w:customStyle="1" w:styleId="citation-84">
    <w:name w:val="citation-84"/>
    <w:basedOn w:val="VarsaylanParagrafYazTipi"/>
    <w:rsid w:val="00BE64DB"/>
  </w:style>
  <w:style w:type="character" w:customStyle="1" w:styleId="citation-83">
    <w:name w:val="citation-83"/>
    <w:basedOn w:val="VarsaylanParagrafYazTipi"/>
    <w:rsid w:val="00BE64DB"/>
  </w:style>
  <w:style w:type="character" w:customStyle="1" w:styleId="citation-82">
    <w:name w:val="citation-82"/>
    <w:basedOn w:val="VarsaylanParagrafYazTipi"/>
    <w:rsid w:val="00BE64DB"/>
  </w:style>
  <w:style w:type="character" w:customStyle="1" w:styleId="citation-81">
    <w:name w:val="citation-81"/>
    <w:basedOn w:val="VarsaylanParagrafYazTipi"/>
    <w:rsid w:val="00BE64DB"/>
  </w:style>
  <w:style w:type="character" w:customStyle="1" w:styleId="citation-80">
    <w:name w:val="citation-80"/>
    <w:basedOn w:val="VarsaylanParagrafYazTipi"/>
    <w:rsid w:val="00BE64DB"/>
  </w:style>
  <w:style w:type="character" w:customStyle="1" w:styleId="citation-79">
    <w:name w:val="citation-79"/>
    <w:basedOn w:val="VarsaylanParagrafYazTipi"/>
    <w:rsid w:val="00BE64DB"/>
  </w:style>
  <w:style w:type="character" w:customStyle="1" w:styleId="citation-78">
    <w:name w:val="citation-78"/>
    <w:basedOn w:val="VarsaylanParagrafYazTipi"/>
    <w:rsid w:val="00BE64DB"/>
  </w:style>
  <w:style w:type="character" w:customStyle="1" w:styleId="citation-77">
    <w:name w:val="citation-77"/>
    <w:basedOn w:val="VarsaylanParagrafYazTipi"/>
    <w:rsid w:val="00BE64DB"/>
  </w:style>
  <w:style w:type="character" w:customStyle="1" w:styleId="citation-76">
    <w:name w:val="citation-76"/>
    <w:basedOn w:val="VarsaylanParagrafYazTipi"/>
    <w:rsid w:val="00BE64DB"/>
  </w:style>
  <w:style w:type="paragraph" w:styleId="HTMLncedenBiimlendirilmi">
    <w:name w:val="HTML Preformatted"/>
    <w:basedOn w:val="Normal"/>
    <w:link w:val="HTMLncedenBiimlendirilmiChar"/>
    <w:uiPriority w:val="99"/>
    <w:semiHidden/>
    <w:unhideWhenUsed/>
    <w:rsid w:val="007D2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D25A7"/>
    <w:rPr>
      <w:rFonts w:ascii="Courier New" w:eastAsia="Times New Roman" w:hAnsi="Courier New" w:cs="Courier New"/>
      <w:sz w:val="20"/>
      <w:szCs w:val="20"/>
      <w:lang w:eastAsia="tr-TR"/>
    </w:rPr>
  </w:style>
  <w:style w:type="character" w:customStyle="1" w:styleId="y2iqfc">
    <w:name w:val="y2iqfc"/>
    <w:basedOn w:val="VarsaylanParagrafYazTipi"/>
    <w:rsid w:val="007D25A7"/>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28" w:type="dxa"/>
        <w:left w:w="57" w:type="dxa"/>
        <w:bottom w:w="28" w:type="dxa"/>
        <w:right w:w="57"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28" w:type="dxa"/>
        <w:left w:w="57" w:type="dxa"/>
        <w:bottom w:w="28" w:type="dxa"/>
        <w:right w:w="57"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28" w:type="dxa"/>
        <w:left w:w="57" w:type="dxa"/>
        <w:bottom w:w="28" w:type="dxa"/>
        <w:right w:w="57"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28" w:type="dxa"/>
        <w:left w:w="57" w:type="dxa"/>
        <w:bottom w:w="28" w:type="dxa"/>
        <w:right w:w="57"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28" w:type="dxa"/>
        <w:left w:w="57" w:type="dxa"/>
        <w:bottom w:w="28" w:type="dxa"/>
        <w:right w:w="57"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tblPr>
      <w:tblStyleRowBandSize w:val="1"/>
      <w:tblStyleColBandSize w:val="1"/>
      <w:tblCellMar>
        <w:top w:w="28" w:type="dxa"/>
        <w:left w:w="57" w:type="dxa"/>
        <w:bottom w:w="28" w:type="dxa"/>
        <w:right w:w="57"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tblPr>
      <w:tblStyleRowBandSize w:val="1"/>
      <w:tblStyleColBandSize w:val="1"/>
      <w:tblCellMar>
        <w:top w:w="28" w:type="dxa"/>
        <w:left w:w="57" w:type="dxa"/>
        <w:bottom w:w="28" w:type="dxa"/>
        <w:right w:w="57"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28" w:type="dxa"/>
        <w:left w:w="57" w:type="dxa"/>
        <w:bottom w:w="28" w:type="dxa"/>
        <w:right w:w="57" w:type="dxa"/>
      </w:tblCellMar>
    </w:tblPr>
  </w:style>
  <w:style w:type="table" w:customStyle="1" w:styleId="a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
    <w:tblPr>
      <w:tblStyleRowBandSize w:val="1"/>
      <w:tblStyleColBandSize w:val="1"/>
      <w:tblCellMar>
        <w:top w:w="28" w:type="dxa"/>
        <w:left w:w="57" w:type="dxa"/>
        <w:bottom w:w="28" w:type="dxa"/>
        <w:right w:w="57" w:type="dxa"/>
      </w:tblCellMar>
    </w:tblPr>
  </w:style>
  <w:style w:type="table" w:customStyle="1" w:styleId="a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2">
    <w:basedOn w:val="TableNormal"/>
    <w:tblPr>
      <w:tblStyleRowBandSize w:val="1"/>
      <w:tblStyleColBandSize w:val="1"/>
      <w:tblCellMar>
        <w:top w:w="28" w:type="dxa"/>
        <w:left w:w="57" w:type="dxa"/>
        <w:bottom w:w="28" w:type="dxa"/>
        <w:right w:w="57" w:type="dxa"/>
      </w:tblCellMar>
    </w:tblPr>
  </w:style>
  <w:style w:type="table" w:customStyle="1" w:styleId="a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e">
    <w:basedOn w:val="TableNormal"/>
    <w:tblPr>
      <w:tblStyleRowBandSize w:val="1"/>
      <w:tblStyleColBandSize w:val="1"/>
      <w:tblCellMar>
        <w:top w:w="28" w:type="dxa"/>
        <w:left w:w="57" w:type="dxa"/>
        <w:bottom w:w="28" w:type="dxa"/>
        <w:right w:w="57" w:type="dxa"/>
      </w:tblCellMar>
    </w:tblPr>
  </w:style>
  <w:style w:type="table" w:customStyle="1" w:styleId="a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a">
    <w:basedOn w:val="TableNormal"/>
    <w:tblPr>
      <w:tblStyleRowBandSize w:val="1"/>
      <w:tblStyleColBandSize w:val="1"/>
      <w:tblCellMar>
        <w:top w:w="28" w:type="dxa"/>
        <w:left w:w="57" w:type="dxa"/>
        <w:bottom w:w="28" w:type="dxa"/>
        <w:right w:w="57" w:type="dxa"/>
      </w:tblCellMar>
    </w:tblPr>
  </w:style>
  <w:style w:type="table" w:customStyle="1" w:styleId="a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6">
    <w:basedOn w:val="TableNormal"/>
    <w:tblPr>
      <w:tblStyleRowBandSize w:val="1"/>
      <w:tblStyleColBandSize w:val="1"/>
      <w:tblCellMar>
        <w:top w:w="28" w:type="dxa"/>
        <w:left w:w="57" w:type="dxa"/>
        <w:bottom w:w="28" w:type="dxa"/>
        <w:right w:w="57" w:type="dxa"/>
      </w:tblCellMar>
    </w:tblPr>
  </w:style>
  <w:style w:type="table" w:customStyle="1" w:styleId="a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2">
    <w:basedOn w:val="TableNormal"/>
    <w:tblPr>
      <w:tblStyleRowBandSize w:val="1"/>
      <w:tblStyleColBandSize w:val="1"/>
      <w:tblCellMar>
        <w:top w:w="28" w:type="dxa"/>
        <w:left w:w="57" w:type="dxa"/>
        <w:bottom w:w="28" w:type="dxa"/>
        <w:right w:w="57" w:type="dxa"/>
      </w:tblCellMar>
    </w:tblPr>
  </w:style>
  <w:style w:type="table" w:customStyle="1" w:styleId="a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e">
    <w:basedOn w:val="TableNormal"/>
    <w:tblPr>
      <w:tblStyleRowBandSize w:val="1"/>
      <w:tblStyleColBandSize w:val="1"/>
      <w:tblCellMar>
        <w:top w:w="28" w:type="dxa"/>
        <w:left w:w="57" w:type="dxa"/>
        <w:bottom w:w="28" w:type="dxa"/>
        <w:right w:w="57" w:type="dxa"/>
      </w:tblCellMar>
    </w:tblPr>
  </w:style>
  <w:style w:type="table" w:customStyle="1" w:styleId="a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a">
    <w:basedOn w:val="TableNormal"/>
    <w:tblPr>
      <w:tblStyleRowBandSize w:val="1"/>
      <w:tblStyleColBandSize w:val="1"/>
      <w:tblCellMar>
        <w:top w:w="28" w:type="dxa"/>
        <w:left w:w="57" w:type="dxa"/>
        <w:bottom w:w="28" w:type="dxa"/>
        <w:right w:w="57" w:type="dxa"/>
      </w:tblCellMar>
    </w:tblPr>
  </w:style>
  <w:style w:type="table" w:customStyle="1" w:styleId="a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6">
    <w:basedOn w:val="TableNormal"/>
    <w:tblPr>
      <w:tblStyleRowBandSize w:val="1"/>
      <w:tblStyleColBandSize w:val="1"/>
      <w:tblCellMar>
        <w:top w:w="28" w:type="dxa"/>
        <w:left w:w="57" w:type="dxa"/>
        <w:bottom w:w="28" w:type="dxa"/>
        <w:right w:w="57" w:type="dxa"/>
      </w:tblCellMar>
    </w:tblPr>
  </w:style>
  <w:style w:type="table" w:customStyle="1" w:styleId="afffffffffffff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2977">
      <w:bodyDiv w:val="1"/>
      <w:marLeft w:val="0"/>
      <w:marRight w:val="0"/>
      <w:marTop w:val="0"/>
      <w:marBottom w:val="0"/>
      <w:divBdr>
        <w:top w:val="none" w:sz="0" w:space="0" w:color="auto"/>
        <w:left w:val="none" w:sz="0" w:space="0" w:color="auto"/>
        <w:bottom w:val="none" w:sz="0" w:space="0" w:color="auto"/>
        <w:right w:val="none" w:sz="0" w:space="0" w:color="auto"/>
      </w:divBdr>
      <w:divsChild>
        <w:div w:id="1356538168">
          <w:marLeft w:val="0"/>
          <w:marRight w:val="0"/>
          <w:marTop w:val="0"/>
          <w:marBottom w:val="0"/>
          <w:divBdr>
            <w:top w:val="none" w:sz="0" w:space="0" w:color="auto"/>
            <w:left w:val="none" w:sz="0" w:space="0" w:color="auto"/>
            <w:bottom w:val="none" w:sz="0" w:space="0" w:color="auto"/>
            <w:right w:val="none" w:sz="0" w:space="0" w:color="auto"/>
          </w:divBdr>
          <w:divsChild>
            <w:div w:id="2130389657">
              <w:marLeft w:val="0"/>
              <w:marRight w:val="0"/>
              <w:marTop w:val="0"/>
              <w:marBottom w:val="0"/>
              <w:divBdr>
                <w:top w:val="none" w:sz="0" w:space="0" w:color="auto"/>
                <w:left w:val="none" w:sz="0" w:space="0" w:color="auto"/>
                <w:bottom w:val="none" w:sz="0" w:space="0" w:color="auto"/>
                <w:right w:val="none" w:sz="0" w:space="0" w:color="auto"/>
              </w:divBdr>
              <w:divsChild>
                <w:div w:id="8223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186">
          <w:marLeft w:val="0"/>
          <w:marRight w:val="0"/>
          <w:marTop w:val="0"/>
          <w:marBottom w:val="0"/>
          <w:divBdr>
            <w:top w:val="none" w:sz="0" w:space="0" w:color="auto"/>
            <w:left w:val="none" w:sz="0" w:space="0" w:color="auto"/>
            <w:bottom w:val="none" w:sz="0" w:space="0" w:color="auto"/>
            <w:right w:val="none" w:sz="0" w:space="0" w:color="auto"/>
          </w:divBdr>
          <w:divsChild>
            <w:div w:id="202907456">
              <w:marLeft w:val="0"/>
              <w:marRight w:val="0"/>
              <w:marTop w:val="0"/>
              <w:marBottom w:val="0"/>
              <w:divBdr>
                <w:top w:val="none" w:sz="0" w:space="0" w:color="auto"/>
                <w:left w:val="none" w:sz="0" w:space="0" w:color="auto"/>
                <w:bottom w:val="none" w:sz="0" w:space="0" w:color="auto"/>
                <w:right w:val="none" w:sz="0" w:space="0" w:color="auto"/>
              </w:divBdr>
              <w:divsChild>
                <w:div w:id="580872246">
                  <w:marLeft w:val="0"/>
                  <w:marRight w:val="0"/>
                  <w:marTop w:val="0"/>
                  <w:marBottom w:val="0"/>
                  <w:divBdr>
                    <w:top w:val="none" w:sz="0" w:space="0" w:color="auto"/>
                    <w:left w:val="none" w:sz="0" w:space="0" w:color="auto"/>
                    <w:bottom w:val="none" w:sz="0" w:space="0" w:color="auto"/>
                    <w:right w:val="none" w:sz="0" w:space="0" w:color="auto"/>
                  </w:divBdr>
                  <w:divsChild>
                    <w:div w:id="18972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tX7QT/3iNMNEj7QgSgMYUY/2A==">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6BE190-0235-4EBD-9E60-FC7F5308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17768</Words>
  <Characters>101278</Characters>
  <Application>Microsoft Office Word</Application>
  <DocSecurity>0</DocSecurity>
  <Lines>843</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dgr</dc:creator>
  <cp:lastModifiedBy>NerimaN</cp:lastModifiedBy>
  <cp:revision>2</cp:revision>
  <dcterms:created xsi:type="dcterms:W3CDTF">2026-03-05T06:37:00Z</dcterms:created>
  <dcterms:modified xsi:type="dcterms:W3CDTF">2026-03-05T06:37:00Z</dcterms:modified>
</cp:coreProperties>
</file>